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hint="eastAsia" w:asciiTheme="minorEastAsia" w:hAnsiTheme="minorEastAsia" w:eastAsiaTheme="minorEastAsia" w:cstheme="minorEastAsia"/>
        </w:rPr>
        <w:sectPr>
          <w:pgSz w:w="11909" w:h="16838"/>
          <w:pgMar w:top="1152" w:right="3112" w:bottom="721" w:left="3211" w:header="720" w:footer="720" w:gutter="0"/>
          <w:cols w:space="720" w:num="1"/>
        </w:sectPr>
      </w:pPr>
      <w:r>
        <w:rPr>
          <w:rFonts w:hint="eastAsia" w:asciiTheme="minorEastAsia" w:hAnsiTheme="minorEastAsia" w:eastAsiaTheme="minorEastAsia" w:cstheme="minorEastAsia"/>
        </w:rPr>
        <w:pict>
          <v:shape id="_x0000_s1027" o:spid="_x0000_s1027" o:spt="202" type="#_x0000_t202" style="position:absolute;left:0pt;margin-left:160.55pt;margin-top:179pt;height:387.65pt;width:279.3pt;mso-position-horizontal-relative:page;mso-position-vertical-relative:page;mso-wrap-distance-bottom:0pt;mso-wrap-distance-left:0pt;mso-wrap-distance-right:0pt;mso-wrap-distance-top:0pt;z-index:-251655168;mso-width-relative:page;mso-height-relative:page;" filled="f" stroked="f" coordsize="21600,21600">
            <v:path/>
            <v:fill on="f" focussize="0,0"/>
            <v:stroke on="f" joinstyle="miter"/>
            <v:imagedata o:title=""/>
            <o:lock v:ext="edit"/>
            <v:textbox inset="0mm,0mm,0mm,0mm">
              <w:txbxContent>
                <w:p>
                  <w:pPr>
                    <w:spacing w:after="7013" w:line="739" w:lineRule="exact"/>
                    <w:jc w:val="center"/>
                    <w:textAlignment w:val="baseline"/>
                    <w:rPr>
                      <w:rFonts w:hint="eastAsia" w:asciiTheme="minorEastAsia" w:hAnsiTheme="minorEastAsia" w:eastAsiaTheme="minorEastAsia" w:cstheme="minorEastAsia"/>
                      <w:color w:val="000000"/>
                      <w:spacing w:val="91"/>
                      <w:w w:val="95"/>
                      <w:sz w:val="72"/>
                      <w:szCs w:val="24"/>
                      <w:lang w:val="zh-CN"/>
                    </w:rPr>
                  </w:pPr>
                  <w:r>
                    <w:rPr>
                      <w:rFonts w:hint="eastAsia" w:asciiTheme="minorEastAsia" w:hAnsiTheme="minorEastAsia" w:eastAsiaTheme="minorEastAsia" w:cstheme="minorEastAsia"/>
                      <w:b/>
                      <w:bCs/>
                      <w:color w:val="000000"/>
                      <w:spacing w:val="91"/>
                      <w:w w:val="95"/>
                      <w:sz w:val="72"/>
                      <w:szCs w:val="24"/>
                      <w:lang w:eastAsia="zh-CN"/>
                    </w:rPr>
                    <w:t>社会责任</w:t>
                  </w:r>
                  <w:r>
                    <w:rPr>
                      <w:rFonts w:hint="eastAsia" w:asciiTheme="minorEastAsia" w:hAnsiTheme="minorEastAsia" w:eastAsiaTheme="minorEastAsia" w:cstheme="minorEastAsia"/>
                      <w:b/>
                      <w:bCs/>
                      <w:color w:val="000000"/>
                      <w:spacing w:val="91"/>
                      <w:w w:val="95"/>
                      <w:sz w:val="72"/>
                      <w:szCs w:val="24"/>
                      <w:lang w:val="zh-CN"/>
                    </w:rPr>
                    <w:t>报告</w:t>
                  </w:r>
                </w:p>
              </w:txbxContent>
            </v:textbox>
            <w10:wrap type="square"/>
          </v:shape>
        </w:pict>
      </w:r>
      <w:r>
        <w:rPr>
          <w:rFonts w:hint="eastAsia" w:asciiTheme="minorEastAsia" w:hAnsiTheme="minorEastAsia" w:eastAsiaTheme="minorEastAsia" w:cstheme="minorEastAsia"/>
        </w:rPr>
        <w:pict>
          <v:shape id="_x0000_s1028" o:spid="_x0000_s1028" o:spt="202" type="#_x0000_t202" style="position:absolute;left:0pt;margin-left:160.55pt;margin-top:775.05pt;height:12.95pt;width:279pt;mso-position-horizontal-relative:page;mso-position-vertical-relative:page;mso-wrap-distance-bottom:0pt;mso-wrap-distance-left:0pt;mso-wrap-distance-right:0pt;mso-wrap-distance-top:0pt;z-index:-251654144;mso-width-relative:page;mso-height-relative:page;" filled="f" stroked="f" coordsize="21600,21600">
            <v:path/>
            <v:fill on="f" focussize="0,0"/>
            <v:stroke on="f" joinstyle="miter"/>
            <v:imagedata o:title=""/>
            <o:lock v:ext="edit"/>
            <v:textbox inset="0mm,0mm,0mm,0mm">
              <w:txbxContent>
                <w:p>
                  <w:pPr>
                    <w:spacing w:before="20" w:after="4" w:line="228" w:lineRule="exact"/>
                    <w:jc w:val="center"/>
                    <w:textAlignment w:val="baseline"/>
                    <w:rPr>
                      <w:rFonts w:ascii="宋体" w:hAnsi="宋体" w:eastAsia="宋体"/>
                      <w:color w:val="000000"/>
                      <w:spacing w:val="41"/>
                      <w:sz w:val="17"/>
                      <w:lang w:val="zh-CN"/>
                    </w:rPr>
                  </w:pPr>
                </w:p>
              </w:txbxContent>
            </v:textbox>
            <w10:wrap type="square"/>
          </v:shape>
        </w:pict>
      </w:r>
      <w:r>
        <w:rPr>
          <w:rFonts w:hint="eastAsia" w:asciiTheme="minorEastAsia" w:hAnsiTheme="minorEastAsia" w:eastAsiaTheme="minorEastAsia" w:cstheme="minorEastAsia"/>
        </w:rPr>
        <w:pict>
          <v:shape id="_x0000_s1030" o:spid="_x0000_s1030" o:spt="202" type="#_x0000_t202" style="position:absolute;left:0pt;margin-left:414.35pt;margin-top:610.8pt;height:26.55pt;width:25.2pt;mso-position-horizontal-relative:page;mso-position-vertical-relative:page;mso-wrap-distance-bottom:0pt;mso-wrap-distance-left:0pt;mso-wrap-distance-right:0pt;mso-wrap-distance-top:0pt;z-index:-251653120;mso-width-relative:page;mso-height-relative:page;" filled="f" stroked="f" coordsize="21600,21600">
            <v:path/>
            <v:fill on="f" focussize="0,0"/>
            <v:stroke on="f" joinstyle="miter"/>
            <v:imagedata o:title=""/>
            <o:lock v:ext="edit"/>
            <v:textbox inset="0mm,0mm,0mm,0mm">
              <w:txbxContent>
                <w:p>
                  <w:pPr>
                    <w:spacing w:line="528" w:lineRule="exact"/>
                    <w:textAlignment w:val="baseline"/>
                    <w:rPr>
                      <w:rFonts w:ascii="宋体" w:hAnsi="宋体" w:eastAsia="宋体"/>
                      <w:color w:val="000000"/>
                      <w:w w:val="80"/>
                      <w:sz w:val="49"/>
                      <w:lang w:val="zh-CN"/>
                    </w:rPr>
                  </w:pPr>
                </w:p>
              </w:txbxContent>
            </v:textbox>
            <w10:wrap type="square"/>
          </v:shape>
        </w:pict>
      </w:r>
      <w:r>
        <w:rPr>
          <w:rFonts w:hint="eastAsia" w:asciiTheme="minorEastAsia" w:hAnsiTheme="minorEastAsia" w:eastAsiaTheme="minorEastAsia" w:cstheme="minorEastAsia"/>
        </w:rPr>
        <w:pict>
          <v:shape id="_x0000_s1032" o:spid="_x0000_s1032" o:spt="202" type="#_x0000_t202" style="position:absolute;left:0pt;margin-left:272.4pt;margin-top:655.9pt;height:6.75pt;width:6.5pt;mso-position-horizontal-relative:page;mso-position-vertical-relative:page;mso-wrap-distance-bottom:0pt;mso-wrap-distance-left:0pt;mso-wrap-distance-right:0pt;mso-wrap-distance-top:0pt;z-index:-251652096;mso-width-relative:page;mso-height-relative:page;" filled="f" stroked="f" coordsize="21600,21600">
            <v:path/>
            <v:fill on="f" focussize="0,0"/>
            <v:stroke on="f" joinstyle="miter"/>
            <v:imagedata o:title=""/>
            <o:lock v:ext="edit"/>
            <v:textbox inset="0mm,0mm,0mm,0mm" style="direction:rtl;layout-flow:vertical-ideographic;">
              <w:txbxContent>
                <w:p>
                  <w:pPr>
                    <w:spacing w:after="49" w:line="71" w:lineRule="exact"/>
                    <w:jc w:val="right"/>
                    <w:textAlignment w:val="baseline"/>
                    <w:rPr>
                      <w:rFonts w:ascii="宋体" w:hAnsi="宋体" w:eastAsia="宋体"/>
                      <w:color w:val="000000"/>
                      <w:sz w:val="6"/>
                      <w:lang w:val="zh-CN"/>
                    </w:rPr>
                  </w:pPr>
                </w:p>
              </w:txbxContent>
            </v:textbox>
            <w10:wrap type="square"/>
          </v:shape>
        </w:pict>
      </w:r>
      <w:r>
        <w:rPr>
          <w:rFonts w:hint="eastAsia" w:asciiTheme="minorEastAsia" w:hAnsiTheme="minorEastAsia" w:eastAsiaTheme="minorEastAsia" w:cstheme="minorEastAsia"/>
        </w:rPr>
        <w:pict>
          <v:shape id="_x0000_s1031" o:spid="_x0000_s1031" o:spt="202" type="#_x0000_t202" style="position:absolute;left:0pt;flip:x;margin-left:260.15pt;margin-top:669.55pt;height:426.95pt;width:144.1pt;mso-position-horizontal-relative:page;mso-position-vertical-relative:page;mso-wrap-distance-bottom:0pt;mso-wrap-distance-left:0pt;mso-wrap-distance-right:0pt;mso-wrap-distance-top:0pt;z-index:-251651072;mso-width-relative:page;mso-height-relative:page;" filled="f" stroked="f" coordsize="21600,21600">
            <v:path/>
            <v:fill on="f" focussize="0,0"/>
            <v:stroke on="f" joinstyle="miter"/>
            <v:imagedata o:title=""/>
            <o:lock v:ext="edit"/>
            <v:textbox inset="0mm,0mm,0mm,0mm">
              <w:txbxContent>
                <w:p>
                  <w:pPr>
                    <w:rPr>
                      <w:lang w:eastAsia="zh-CN"/>
                    </w:rPr>
                  </w:pPr>
                  <w:r>
                    <w:rPr>
                      <w:rFonts w:hint="eastAsia"/>
                      <w:sz w:val="30"/>
                      <w:szCs w:val="30"/>
                      <w:lang w:eastAsia="zh-CN"/>
                    </w:rPr>
                    <w:t>202</w:t>
                  </w:r>
                  <w:r>
                    <w:rPr>
                      <w:rFonts w:hint="eastAsia"/>
                      <w:sz w:val="30"/>
                      <w:szCs w:val="30"/>
                      <w:lang w:val="en-US" w:eastAsia="zh-CN"/>
                    </w:rPr>
                    <w:t>2</w:t>
                  </w:r>
                  <w:r>
                    <w:rPr>
                      <w:rFonts w:hint="eastAsia"/>
                      <w:sz w:val="30"/>
                      <w:szCs w:val="30"/>
                      <w:lang w:eastAsia="zh-CN"/>
                    </w:rPr>
                    <w:t>年</w:t>
                  </w:r>
                  <w:r>
                    <w:rPr>
                      <w:rFonts w:hint="eastAsia" w:eastAsiaTheme="minorEastAsia"/>
                      <w:sz w:val="30"/>
                      <w:szCs w:val="30"/>
                      <w:lang w:eastAsia="zh-CN"/>
                    </w:rPr>
                    <w:t>1</w:t>
                  </w:r>
                  <w:r>
                    <w:rPr>
                      <w:rFonts w:hint="eastAsia" w:eastAsiaTheme="minorEastAsia"/>
                      <w:sz w:val="30"/>
                      <w:szCs w:val="30"/>
                      <w:lang w:val="en-US" w:eastAsia="zh-CN"/>
                    </w:rPr>
                    <w:t>2</w:t>
                  </w:r>
                  <w:r>
                    <w:rPr>
                      <w:rFonts w:hint="eastAsia"/>
                      <w:sz w:val="30"/>
                      <w:szCs w:val="30"/>
                      <w:lang w:eastAsia="zh-CN"/>
                    </w:rPr>
                    <w:t>月</w:t>
                  </w:r>
                </w:p>
              </w:txbxContent>
            </v:textbox>
            <w10:wrap type="square"/>
          </v:shape>
        </w:pict>
      </w:r>
      <w:r>
        <w:rPr>
          <w:rFonts w:hint="eastAsia" w:asciiTheme="minorEastAsia" w:hAnsiTheme="minorEastAsia" w:eastAsiaTheme="minorEastAsia" w:cstheme="minorEastAsia"/>
        </w:rPr>
        <w:pict>
          <v:shape id="_x0000_s1029" o:spid="_x0000_s1029" o:spt="202" type="#_x0000_t202" style="position:absolute;left:0pt;margin-left:193.35pt;margin-top:567.55pt;height:81.35pt;width:268.85pt;mso-position-horizontal-relative:page;mso-position-vertical-relative:page;mso-wrap-distance-bottom:0pt;mso-wrap-distance-left:0pt;mso-wrap-distance-right:0pt;mso-wrap-distance-top:0pt;z-index:-251650048;mso-width-relative:page;mso-height-relative:page;" filled="f" stroked="f" coordsize="21600,21600">
            <v:path/>
            <v:fill on="f" focussize="0,0"/>
            <v:stroke on="f" joinstyle="miter"/>
            <v:imagedata o:title=""/>
            <o:lock v:ext="edit"/>
            <v:textbox inset="0mm,0mm,0mm,0mm">
              <w:txbxContent>
                <w:p>
                  <w:pPr>
                    <w:spacing w:before="785" w:after="27" w:line="627" w:lineRule="exact"/>
                    <w:textAlignment w:val="baseline"/>
                    <w:rPr>
                      <w:rFonts w:ascii="宋体" w:hAnsi="宋体" w:eastAsia="宋体"/>
                      <w:color w:val="000000"/>
                      <w:spacing w:val="1"/>
                      <w:w w:val="80"/>
                      <w:sz w:val="49"/>
                      <w:lang w:eastAsia="zh-CN"/>
                    </w:rPr>
                  </w:pPr>
                  <w:r>
                    <w:rPr>
                      <w:rFonts w:hint="eastAsia" w:ascii="宋体" w:hAnsi="宋体" w:eastAsia="宋体"/>
                      <w:color w:val="000000"/>
                      <w:spacing w:val="1"/>
                      <w:w w:val="80"/>
                      <w:sz w:val="49"/>
                      <w:lang w:val="en-US" w:eastAsia="zh-CN"/>
                    </w:rPr>
                    <w:t>浙江梅恒裕纺织科技</w:t>
                  </w:r>
                  <w:r>
                    <w:rPr>
                      <w:rFonts w:hint="eastAsia" w:ascii="宋体" w:hAnsi="宋体" w:eastAsia="宋体"/>
                      <w:color w:val="000000"/>
                      <w:spacing w:val="1"/>
                      <w:w w:val="80"/>
                      <w:sz w:val="49"/>
                      <w:lang w:val="zh-CN"/>
                    </w:rPr>
                    <w:t>有限公司</w:t>
                  </w:r>
                </w:p>
              </w:txbxContent>
            </v:textbox>
            <w10:wrap type="square"/>
          </v:shape>
        </w:pict>
      </w:r>
    </w:p>
    <w:p>
      <w:pPr>
        <w:textAlignment w:val="baseline"/>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rPr>
        <w:pict>
          <v:shape id="_x0000_s1035" o:spid="_x0000_s1035" o:spt="202" type="#_x0000_t202" style="position:absolute;left:0pt;margin-left:74.15pt;margin-top:322.05pt;height:88.35pt;width:337.2pt;mso-position-horizontal-relative:page;mso-position-vertical-relative:page;mso-wrap-distance-bottom:0pt;mso-wrap-distance-left:0pt;mso-wrap-distance-right:0pt;mso-wrap-distance-top:0pt;z-index:-251649024;mso-width-relative:page;mso-height-relative:page;" filled="f" stroked="f" coordsize="21600,21600">
            <v:path/>
            <v:fill on="f" focussize="0,0"/>
            <v:stroke on="f" joinstyle="miter"/>
            <v:imagedata o:title=""/>
            <o:lock v:ext="edit"/>
            <v:textbox inset="0mm,0mm,0mm,0mm">
              <w:txbxContent>
                <w:p>
                  <w:pPr>
                    <w:spacing w:before="30" w:line="324" w:lineRule="exact"/>
                    <w:ind w:right="540"/>
                    <w:jc w:val="right"/>
                    <w:textAlignment w:val="baseline"/>
                    <w:rPr>
                      <w:rFonts w:ascii="宋体" w:hAnsi="宋体" w:eastAsia="宋体"/>
                      <w:color w:val="000000"/>
                      <w:sz w:val="27"/>
                      <w:lang w:val="zh-CN"/>
                    </w:rPr>
                  </w:pPr>
                </w:p>
              </w:txbxContent>
            </v:textbox>
            <w10:wrap type="square"/>
          </v:shape>
        </w:pict>
      </w:r>
      <w:r>
        <w:rPr>
          <w:rFonts w:hint="eastAsia" w:asciiTheme="minorEastAsia" w:hAnsiTheme="minorEastAsia" w:eastAsiaTheme="minorEastAsia" w:cstheme="minorEastAsia"/>
        </w:rPr>
        <w:pict>
          <v:shape id="_x0000_s1037" o:spid="_x0000_s1037" o:spt="202" type="#_x0000_t202" style="position:absolute;left:0pt;margin-left:411.35pt;margin-top:322.05pt;height:88.35pt;width:112.8pt;mso-position-horizontal-relative:page;mso-position-vertical-relative:page;mso-wrap-distance-bottom:0pt;mso-wrap-distance-left:0pt;mso-wrap-distance-right:0pt;mso-wrap-distance-top:0pt;z-index:-251648000;mso-width-relative:page;mso-height-relative:page;" filled="f" stroked="f" coordsize="21600,21600">
            <v:path/>
            <v:fill on="f" focussize="0,0"/>
            <v:stroke on="f" joinstyle="miter"/>
            <v:imagedata o:title=""/>
            <o:lock v:ext="edit"/>
            <v:textbox inset="0mm,0mm,0mm,0mm">
              <w:txbxContent>
                <w:p>
                  <w:pPr>
                    <w:spacing w:before="778" w:after="504"/>
                    <w:ind w:left="101" w:right="1243"/>
                    <w:textAlignment w:val="baseline"/>
                  </w:pPr>
                </w:p>
              </w:txbxContent>
            </v:textbox>
            <w10:wrap type="square"/>
          </v:shape>
        </w:pict>
      </w:r>
      <w:r>
        <w:rPr>
          <w:rFonts w:hint="eastAsia" w:asciiTheme="minorEastAsia" w:hAnsiTheme="minorEastAsia" w:eastAsiaTheme="minorEastAsia" w:cstheme="minorEastAsia"/>
        </w:rPr>
        <w:pict>
          <v:shape id="_x0000_s1038" o:spid="_x0000_s1038" o:spt="202" type="#_x0000_t202" style="position:absolute;left:0pt;margin-left:74.15pt;margin-top:774.95pt;height:13.05pt;width:450pt;mso-position-horizontal-relative:page;mso-position-vertical-relative:page;mso-wrap-distance-bottom:0pt;mso-wrap-distance-left:0pt;mso-wrap-distance-right:0pt;mso-wrap-distance-top:0pt;z-index:-251646976;mso-width-relative:page;mso-height-relative:page;" filled="f" stroked="f" coordsize="21600,21600">
            <v:path/>
            <v:fill on="f" focussize="0,0"/>
            <v:stroke on="f" joinstyle="miter"/>
            <v:imagedata o:title=""/>
            <o:lock v:ext="edit"/>
            <v:textbox inset="0mm,0mm,0mm,0mm">
              <w:txbxContent>
                <w:p>
                  <w:pPr>
                    <w:spacing w:before="3" w:after="22" w:line="229" w:lineRule="exact"/>
                    <w:jc w:val="center"/>
                    <w:textAlignment w:val="baseline"/>
                    <w:rPr>
                      <w:rFonts w:ascii="宋体" w:hAnsi="宋体" w:eastAsia="宋体"/>
                      <w:color w:val="000000"/>
                      <w:spacing w:val="25"/>
                      <w:sz w:val="18"/>
                      <w:lang w:val="zh-CN"/>
                    </w:rPr>
                  </w:pPr>
                </w:p>
              </w:txbxContent>
            </v:textbox>
            <w10:wrap type="square"/>
          </v:shape>
        </w:pict>
      </w:r>
    </w:p>
    <w:p>
      <w:pPr>
        <w:rPr>
          <w:rFonts w:hint="eastAsia" w:asciiTheme="minorEastAsia" w:hAnsiTheme="minorEastAsia" w:eastAsiaTheme="minorEastAsia" w:cstheme="minorEastAsia"/>
        </w:rPr>
        <w:sectPr>
          <w:type w:val="continuous"/>
          <w:pgSz w:w="11909" w:h="16838"/>
          <w:pgMar w:top="2640" w:right="5191" w:bottom="662" w:left="5198" w:header="720" w:footer="720" w:gutter="0"/>
          <w:cols w:space="720" w:num="1"/>
        </w:sectPr>
      </w:pPr>
    </w:p>
    <w:p>
      <w:pPr>
        <w:textAlignment w:val="baseline"/>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rPr>
        <w:pict>
          <v:shape id="_x0000_s1039" o:spid="_x0000_s1039" o:spt="202" type="#_x0000_t202" style="position:absolute;left:0pt;margin-left:87.95pt;margin-top:81pt;height:47.15pt;width:432pt;mso-position-horizontal-relative:page;mso-position-vertical-relative:page;mso-wrap-distance-bottom:0pt;mso-wrap-distance-left:0pt;mso-wrap-distance-right:0pt;mso-wrap-distance-top:0pt;z-index:-251645952;mso-width-relative:page;mso-height-relative:page;" filled="f" stroked="f" coordsize="21600,21600">
            <v:path/>
            <v:fill on="f" focussize="0,0"/>
            <v:stroke on="f" joinstyle="miter"/>
            <v:imagedata o:title=""/>
            <o:lock v:ext="edit"/>
            <v:textbox inset="0mm,0mm,0mm,0mm">
              <w:txbxContent>
                <w:p>
                  <w:pPr>
                    <w:spacing w:after="500" w:line="428" w:lineRule="exact"/>
                    <w:jc w:val="center"/>
                    <w:textAlignment w:val="baseline"/>
                    <w:rPr>
                      <w:rFonts w:ascii="宋体" w:hAnsi="宋体" w:eastAsia="宋体"/>
                      <w:color w:val="000000"/>
                      <w:spacing w:val="35"/>
                      <w:w w:val="105"/>
                      <w:sz w:val="37"/>
                      <w:lang w:val="zh-CN"/>
                    </w:rPr>
                  </w:pPr>
                  <w:r>
                    <w:rPr>
                      <w:rFonts w:ascii="宋体" w:hAnsi="宋体" w:eastAsia="宋体"/>
                      <w:color w:val="000000"/>
                      <w:spacing w:val="35"/>
                      <w:w w:val="105"/>
                      <w:sz w:val="37"/>
                      <w:lang w:val="zh-CN"/>
                    </w:rPr>
                    <w:t>企业简介</w:t>
                  </w:r>
                </w:p>
              </w:txbxContent>
            </v:textbox>
            <w10:wrap type="square"/>
          </v:shape>
        </w:pict>
      </w:r>
      <w:r>
        <w:rPr>
          <w:rFonts w:hint="eastAsia" w:asciiTheme="minorEastAsia" w:hAnsiTheme="minorEastAsia" w:eastAsiaTheme="minorEastAsia" w:cstheme="minorEastAsia"/>
        </w:rPr>
        <w:pict>
          <v:shape id="_x0000_s1040" o:spid="_x0000_s1040" o:spt="202" type="#_x0000_t202" style="position:absolute;left:0pt;margin-left:73.7pt;margin-top:128.15pt;height:646.55pt;width:450pt;mso-position-horizontal-relative:page;mso-position-vertical-relative:page;mso-wrap-distance-bottom:0pt;mso-wrap-distance-left:0pt;mso-wrap-distance-right:0pt;mso-wrap-distance-top:0pt;z-index:-251644928;mso-width-relative:page;mso-height-relative:page;" filled="f" stroked="f" coordsize="21600,21600">
            <v:path/>
            <v:fill on="f" focussize="0,0"/>
            <v:stroke on="f" joinstyle="miter"/>
            <v:imagedata o:title=""/>
            <o:lock v:ext="edit"/>
            <v:textbox inset="0mm,0mm,0mm,0mm">
              <w:txbxContent>
                <w:p>
                  <w:pPr>
                    <w:ind w:firstLine="720" w:firstLineChars="300"/>
                    <w:rPr>
                      <w:rFonts w:hint="eastAsia" w:ascii="宋体" w:hAnsi="宋体" w:eastAsia="宋体" w:cs="宋体"/>
                      <w:sz w:val="24"/>
                      <w:szCs w:val="24"/>
                    </w:rPr>
                  </w:pPr>
                  <w:r>
                    <w:rPr>
                      <w:rFonts w:hint="eastAsia" w:ascii="宋体" w:hAnsi="宋体" w:eastAsia="宋体" w:cs="宋体"/>
                      <w:sz w:val="24"/>
                      <w:szCs w:val="24"/>
                    </w:rPr>
                    <w:t>浙江梅恒裕纺织科技有限公司，位于浙江省湖州市</w:t>
                  </w:r>
                  <w:r>
                    <w:rPr>
                      <w:rFonts w:hint="eastAsia" w:ascii="宋体" w:hAnsi="宋体" w:eastAsia="宋体" w:cs="宋体"/>
                      <w:sz w:val="24"/>
                      <w:szCs w:val="24"/>
                      <w:lang w:val="en-US" w:eastAsia="zh-CN"/>
                    </w:rPr>
                    <w:t>吴兴区姚山北路经济区</w:t>
                  </w:r>
                  <w:r>
                    <w:rPr>
                      <w:rFonts w:hint="eastAsia" w:ascii="宋体" w:hAnsi="宋体" w:eastAsia="宋体" w:cs="宋体"/>
                      <w:sz w:val="24"/>
                      <w:szCs w:val="24"/>
                    </w:rPr>
                    <w:t>，专业生产、销售高档提花时装面料、精品品牌里料、围巾和披巾、无缝墙布、窗帘四件套等。公司秉承"质量为本，服务社会"的原则，立足于高新技术、科学管理，拥有现代化的生产，检测及试验设备，已建立起完善的产品结构体系，产品品种齐全，质量保障，并已申报多项国家权威认证。公司拥有现代化生产基地，高科技智能生产设备设计精美的样品展示体验区，同时也是一家引进并应用国内外先进的生产销售管理模式的企业公司未来的发展将紧紧依托技术创新和管理创新，坚持纺织提花织造路线，做精做专。与浙江理工大学，华东大学等著名院校建立产、学、研合作基地，着重以提花产品的研发、技术人才的引进和培养，做纺织提花行业的引导者，公司制定中长期发展规划近五年内成为神纺的技术企业龙头，十年内成为全国纺织提花技术知名企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公司旗下品牌《朵薇拉无缝墙布dovila》致力于打造国内高性价比的墙布，让品质墙布走进千家万户品牌同时受到全国消费者的青睐。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近6年来（2017年-2022年），公司已经通过自主研发完成了RD201701-RD202206共36项科技项目的研发，完成转化科技成果转化36项，年均完成科技成果转化6项，转化为高新技术产品2项（PS01功能性围巾系列产品和PS02高性能环保无缝墙布系列产品）。</w:t>
                  </w:r>
                </w:p>
                <w:p>
                  <w:pPr>
                    <w:spacing w:line="360" w:lineRule="auto"/>
                    <w:ind w:firstLine="600" w:firstLineChars="250"/>
                    <w:rPr>
                      <w:rFonts w:hint="eastAsia" w:ascii="宋体" w:hAnsi="宋体"/>
                      <w:sz w:val="24"/>
                      <w:lang w:eastAsia="zh-CN"/>
                    </w:rPr>
                  </w:pPr>
                </w:p>
                <w:p>
                  <w:pPr>
                    <w:spacing w:line="360" w:lineRule="auto"/>
                    <w:ind w:firstLine="600" w:firstLineChars="250"/>
                    <w:rPr>
                      <w:rFonts w:hint="eastAsia" w:ascii="宋体" w:hAnsi="宋体"/>
                      <w:sz w:val="24"/>
                      <w:lang w:eastAsia="zh-CN"/>
                    </w:rPr>
                  </w:pPr>
                  <w:r>
                    <w:rPr>
                      <w:rFonts w:hint="eastAsia" w:ascii="宋体" w:hAnsi="宋体"/>
                      <w:sz w:val="24"/>
                      <w:lang w:eastAsia="zh-CN"/>
                    </w:rPr>
                    <w:t>地    址：</w:t>
                  </w:r>
                  <w:r>
                    <w:rPr>
                      <w:rFonts w:hint="eastAsia" w:ascii="宋体" w:hAnsi="宋体"/>
                      <w:sz w:val="24"/>
                      <w:lang w:val="en-US" w:eastAsia="zh-CN"/>
                    </w:rPr>
                    <w:t xml:space="preserve"> </w:t>
                  </w:r>
                  <w:r>
                    <w:rPr>
                      <w:rFonts w:hint="eastAsia"/>
                      <w:sz w:val="22"/>
                      <w:szCs w:val="22"/>
                      <w:lang w:val="en-US" w:eastAsia="zh-CN"/>
                    </w:rPr>
                    <w:t>浙江省湖州市吴兴区姚山北路899号6幢</w:t>
                  </w:r>
                  <w:r>
                    <w:rPr>
                      <w:rFonts w:hint="eastAsia" w:ascii="宋体" w:hAnsi="宋体"/>
                      <w:sz w:val="24"/>
                      <w:lang w:eastAsia="zh-CN"/>
                    </w:rPr>
                    <w:t xml:space="preserve">       </w:t>
                  </w:r>
                </w:p>
                <w:p>
                  <w:pPr>
                    <w:spacing w:line="360" w:lineRule="auto"/>
                    <w:ind w:firstLine="600" w:firstLineChars="250"/>
                    <w:rPr>
                      <w:rFonts w:hint="eastAsia" w:ascii="宋体" w:hAnsi="宋体"/>
                      <w:sz w:val="24"/>
                      <w:lang w:eastAsia="zh-CN"/>
                    </w:rPr>
                  </w:pPr>
                  <w:r>
                    <w:rPr>
                      <w:rFonts w:hint="eastAsia" w:ascii="宋体" w:hAnsi="宋体"/>
                      <w:sz w:val="24"/>
                      <w:lang w:eastAsia="zh-CN"/>
                    </w:rPr>
                    <w:t>邮    编：314423</w:t>
                  </w:r>
                </w:p>
                <w:p>
                  <w:pPr>
                    <w:spacing w:line="360" w:lineRule="auto"/>
                    <w:ind w:firstLine="600" w:firstLineChars="250"/>
                    <w:rPr>
                      <w:rFonts w:hint="eastAsia" w:ascii="宋体" w:hAnsi="宋体"/>
                      <w:sz w:val="24"/>
                      <w:lang w:eastAsia="zh-CN"/>
                    </w:rPr>
                  </w:pPr>
                  <w:r>
                    <w:rPr>
                      <w:rFonts w:hint="eastAsia" w:ascii="宋体" w:hAnsi="宋体"/>
                      <w:sz w:val="24"/>
                      <w:lang w:eastAsia="zh-CN"/>
                    </w:rPr>
                    <w:t>电    话：</w:t>
                  </w:r>
                  <w:r>
                    <w:rPr>
                      <w:rFonts w:hint="eastAsia" w:ascii="宋体" w:hAnsi="宋体"/>
                      <w:sz w:val="24"/>
                      <w:lang w:val="en-US" w:eastAsia="zh-CN"/>
                    </w:rPr>
                    <w:t xml:space="preserve"> </w:t>
                  </w:r>
                  <w:r>
                    <w:rPr>
                      <w:rFonts w:hint="eastAsia" w:ascii="宋体" w:hAnsi="宋体"/>
                      <w:sz w:val="24"/>
                      <w:lang w:eastAsia="zh-CN"/>
                    </w:rPr>
                    <w:t xml:space="preserve">                       </w:t>
                  </w:r>
                </w:p>
                <w:p>
                  <w:pPr>
                    <w:spacing w:line="360" w:lineRule="auto"/>
                    <w:ind w:firstLine="600" w:firstLineChars="250"/>
                    <w:rPr>
                      <w:rFonts w:hint="eastAsia" w:ascii="宋体" w:hAnsi="宋体"/>
                      <w:sz w:val="24"/>
                      <w:lang w:val="en-US" w:eastAsia="zh-CN"/>
                    </w:rPr>
                  </w:pPr>
                  <w:r>
                    <w:rPr>
                      <w:rFonts w:hint="eastAsia" w:ascii="宋体" w:hAnsi="宋体"/>
                      <w:sz w:val="24"/>
                      <w:lang w:eastAsia="zh-CN"/>
                    </w:rPr>
                    <w:t>传    真：</w:t>
                  </w:r>
                  <w:r>
                    <w:rPr>
                      <w:rFonts w:hint="eastAsia" w:ascii="宋体" w:hAnsi="宋体"/>
                      <w:sz w:val="24"/>
                      <w:lang w:val="en-US" w:eastAsia="zh-CN"/>
                    </w:rPr>
                    <w:t xml:space="preserve"> </w:t>
                  </w:r>
                </w:p>
                <w:p>
                  <w:pPr>
                    <w:spacing w:line="360" w:lineRule="auto"/>
                    <w:ind w:firstLine="600" w:firstLineChars="250"/>
                    <w:rPr>
                      <w:rFonts w:hint="default" w:ascii="宋体" w:hAnsi="宋体"/>
                      <w:sz w:val="24"/>
                      <w:lang w:val="en-US" w:eastAsia="zh-CN"/>
                    </w:rPr>
                  </w:pPr>
                  <w:r>
                    <w:rPr>
                      <w:rFonts w:hint="eastAsia" w:ascii="宋体" w:hAnsi="宋体"/>
                      <w:sz w:val="24"/>
                      <w:lang w:eastAsia="zh-CN"/>
                    </w:rPr>
                    <w:t>法人代表：</w:t>
                  </w:r>
                  <w:r>
                    <w:rPr>
                      <w:rFonts w:hint="eastAsia" w:ascii="宋体" w:hAnsi="宋体"/>
                      <w:sz w:val="24"/>
                      <w:lang w:val="en-US" w:eastAsia="zh-CN"/>
                    </w:rPr>
                    <w:t xml:space="preserve"> 刘惠芳</w:t>
                  </w:r>
                </w:p>
                <w:p>
                  <w:pPr>
                    <w:spacing w:line="480" w:lineRule="exact"/>
                    <w:ind w:firstLine="520" w:firstLineChars="200"/>
                    <w:rPr>
                      <w:rFonts w:hint="eastAsia" w:ascii="宋体" w:hAnsi="宋体"/>
                      <w:spacing w:val="20"/>
                      <w:szCs w:val="21"/>
                      <w:lang w:eastAsia="zh-CN"/>
                    </w:rPr>
                  </w:pPr>
                </w:p>
                <w:p>
                  <w:pPr>
                    <w:rPr>
                      <w:lang w:val="zh-CN"/>
                    </w:rPr>
                  </w:pPr>
                </w:p>
              </w:txbxContent>
            </v:textbox>
            <w10:wrap type="square"/>
          </v:shape>
        </w:pict>
      </w:r>
      <w:r>
        <w:rPr>
          <w:rFonts w:hint="eastAsia" w:asciiTheme="minorEastAsia" w:hAnsiTheme="minorEastAsia" w:eastAsiaTheme="minorEastAsia" w:cstheme="minorEastAsia"/>
        </w:rPr>
        <w:pict>
          <v:shape id="_x0000_s1041" o:spid="_x0000_s1041" o:spt="202" type="#_x0000_t202" style="position:absolute;left:0pt;margin-left:259.95pt;margin-top:774.7pt;height:13.3pt;width:76pt;mso-position-horizontal-relative:page;mso-position-vertical-relative:page;mso-wrap-distance-bottom:0pt;mso-wrap-distance-left:0pt;mso-wrap-distance-right:0pt;mso-wrap-distance-top:0pt;z-index:-251643904;mso-width-relative:page;mso-height-relative:page;" filled="f" stroked="f" coordsize="21600,21600">
            <v:path/>
            <v:fill on="f" focussize="0,0"/>
            <v:stroke on="f" joinstyle="miter"/>
            <v:imagedata o:title=""/>
            <o:lock v:ext="edit"/>
            <v:textbox inset="0mm,0mm,0mm,0mm">
              <w:txbxContent>
                <w:p>
                  <w:pPr>
                    <w:spacing w:before="2" w:after="14" w:line="243" w:lineRule="exact"/>
                    <w:jc w:val="center"/>
                    <w:textAlignment w:val="baseline"/>
                    <w:rPr>
                      <w:rFonts w:ascii="宋体" w:hAnsi="宋体" w:eastAsia="宋体"/>
                      <w:color w:val="000000"/>
                      <w:spacing w:val="3"/>
                      <w:sz w:val="17"/>
                      <w:lang w:val="zh-CN"/>
                    </w:rPr>
                  </w:pPr>
                </w:p>
              </w:txbxContent>
            </v:textbox>
            <w10:wrap type="square"/>
          </v:shape>
        </w:pict>
      </w:r>
    </w:p>
    <w:p>
      <w:pPr>
        <w:rPr>
          <w:rFonts w:hint="eastAsia" w:asciiTheme="minorEastAsia" w:hAnsiTheme="minorEastAsia" w:eastAsiaTheme="minorEastAsia" w:cstheme="minorEastAsia"/>
        </w:rPr>
        <w:sectPr>
          <w:pgSz w:w="11909" w:h="16838"/>
          <w:pgMar w:top="1152" w:right="1435" w:bottom="727" w:left="1474" w:header="720" w:footer="720" w:gutter="0"/>
          <w:cols w:space="720" w:num="1"/>
        </w:sectPr>
      </w:pPr>
    </w:p>
    <w:p>
      <w:pPr>
        <w:pStyle w:val="9"/>
        <w:spacing w:before="39"/>
        <w:ind w:right="4153"/>
        <w:jc w:val="both"/>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郑重声明：</w:t>
      </w:r>
    </w:p>
    <w:p>
      <w:pPr>
        <w:spacing w:line="200" w:lineRule="exact"/>
        <w:rPr>
          <w:rFonts w:hint="eastAsia" w:asciiTheme="minorEastAsia" w:hAnsiTheme="minorEastAsia" w:eastAsiaTheme="minorEastAsia" w:cstheme="minorEastAsia"/>
          <w:lang w:eastAsia="zh-CN"/>
        </w:rPr>
      </w:pPr>
    </w:p>
    <w:p>
      <w:pPr>
        <w:spacing w:line="200" w:lineRule="exact"/>
        <w:rPr>
          <w:rFonts w:hint="eastAsia" w:asciiTheme="minorEastAsia" w:hAnsiTheme="minorEastAsia" w:eastAsiaTheme="minorEastAsia" w:cstheme="minorEastAsia"/>
          <w:lang w:eastAsia="zh-CN"/>
        </w:rPr>
      </w:pPr>
    </w:p>
    <w:p>
      <w:pPr>
        <w:spacing w:before="7" w:line="200" w:lineRule="exact"/>
        <w:rPr>
          <w:rFonts w:hint="eastAsia" w:asciiTheme="minorEastAsia" w:hAnsiTheme="minorEastAsia" w:eastAsiaTheme="minorEastAsia" w:cstheme="minorEastAsia"/>
          <w:lang w:eastAsia="zh-CN"/>
        </w:rPr>
      </w:pPr>
    </w:p>
    <w:p>
      <w:pPr>
        <w:pStyle w:val="3"/>
        <w:spacing w:line="360" w:lineRule="auto"/>
        <w:ind w:right="454" w:firstLine="684" w:firstLineChars="200"/>
        <w:jc w:val="both"/>
        <w:rPr>
          <w:rFonts w:hint="eastAsia" w:asciiTheme="minorEastAsia" w:hAnsiTheme="minorEastAsia" w:eastAsiaTheme="minorEastAsia" w:cstheme="minorEastAsia"/>
          <w:sz w:val="36"/>
          <w:szCs w:val="32"/>
          <w:lang w:eastAsia="zh-CN"/>
        </w:rPr>
      </w:pPr>
      <w:r>
        <w:rPr>
          <w:rFonts w:hint="eastAsia" w:asciiTheme="minorEastAsia" w:hAnsiTheme="minorEastAsia" w:eastAsiaTheme="minorEastAsia" w:cstheme="minorEastAsia"/>
          <w:w w:val="95"/>
          <w:sz w:val="36"/>
          <w:szCs w:val="32"/>
          <w:lang w:eastAsia="zh-CN"/>
        </w:rPr>
        <w:t>本公司</w:t>
      </w:r>
      <w:r>
        <w:rPr>
          <w:rFonts w:hint="eastAsia" w:asciiTheme="minorEastAsia" w:hAnsiTheme="minorEastAsia" w:eastAsiaTheme="minorEastAsia" w:cstheme="minorEastAsia"/>
          <w:spacing w:val="1"/>
          <w:w w:val="95"/>
          <w:sz w:val="36"/>
          <w:szCs w:val="32"/>
          <w:lang w:eastAsia="zh-CN"/>
        </w:rPr>
        <w:t>出</w:t>
      </w:r>
      <w:r>
        <w:rPr>
          <w:rFonts w:hint="eastAsia" w:asciiTheme="minorEastAsia" w:hAnsiTheme="minorEastAsia" w:eastAsiaTheme="minorEastAsia" w:cstheme="minorEastAsia"/>
          <w:w w:val="95"/>
          <w:sz w:val="36"/>
          <w:szCs w:val="32"/>
          <w:lang w:eastAsia="zh-CN"/>
        </w:rPr>
        <w:t>具的</w:t>
      </w:r>
      <w:r>
        <w:rPr>
          <w:rFonts w:hint="eastAsia" w:asciiTheme="minorEastAsia" w:hAnsiTheme="minorEastAsia" w:eastAsiaTheme="minorEastAsia" w:cstheme="minorEastAsia"/>
          <w:w w:val="95"/>
          <w:sz w:val="36"/>
          <w:szCs w:val="32"/>
          <w:lang w:val="zh-CN" w:eastAsia="zh-CN"/>
        </w:rPr>
        <w:t>社会责任报告</w:t>
      </w:r>
      <w:r>
        <w:rPr>
          <w:rFonts w:hint="eastAsia" w:asciiTheme="minorEastAsia" w:hAnsiTheme="minorEastAsia" w:eastAsiaTheme="minorEastAsia" w:cstheme="minorEastAsia"/>
          <w:spacing w:val="-36"/>
          <w:w w:val="95"/>
          <w:sz w:val="36"/>
          <w:szCs w:val="32"/>
          <w:lang w:eastAsia="zh-CN"/>
        </w:rPr>
        <w:t>，</w:t>
      </w:r>
      <w:r>
        <w:rPr>
          <w:rFonts w:hint="eastAsia" w:asciiTheme="minorEastAsia" w:hAnsiTheme="minorEastAsia" w:eastAsiaTheme="minorEastAsia" w:cstheme="minorEastAsia"/>
          <w:spacing w:val="1"/>
          <w:w w:val="95"/>
          <w:sz w:val="36"/>
          <w:szCs w:val="32"/>
          <w:lang w:eastAsia="zh-CN"/>
        </w:rPr>
        <w:t>是</w:t>
      </w:r>
      <w:r>
        <w:rPr>
          <w:rFonts w:hint="eastAsia" w:asciiTheme="minorEastAsia" w:hAnsiTheme="minorEastAsia" w:eastAsiaTheme="minorEastAsia" w:cstheme="minorEastAsia"/>
          <w:w w:val="95"/>
          <w:sz w:val="36"/>
          <w:szCs w:val="32"/>
          <w:lang w:eastAsia="zh-CN"/>
        </w:rPr>
        <w:t>依据</w:t>
      </w:r>
      <w:r>
        <w:rPr>
          <w:rFonts w:hint="eastAsia" w:asciiTheme="minorEastAsia" w:hAnsiTheme="minorEastAsia" w:eastAsiaTheme="minorEastAsia" w:cstheme="minorEastAsia"/>
          <w:spacing w:val="1"/>
          <w:w w:val="95"/>
          <w:sz w:val="36"/>
          <w:szCs w:val="32"/>
          <w:lang w:eastAsia="zh-CN"/>
        </w:rPr>
        <w:t>国家</w:t>
      </w:r>
      <w:r>
        <w:rPr>
          <w:rFonts w:hint="eastAsia" w:asciiTheme="minorEastAsia" w:hAnsiTheme="minorEastAsia" w:eastAsiaTheme="minorEastAsia" w:cstheme="minorEastAsia"/>
          <w:w w:val="95"/>
          <w:sz w:val="36"/>
          <w:szCs w:val="32"/>
          <w:lang w:eastAsia="zh-CN"/>
        </w:rPr>
        <w:t>有关质</w:t>
      </w:r>
      <w:r>
        <w:rPr>
          <w:rFonts w:hint="eastAsia" w:asciiTheme="minorEastAsia" w:hAnsiTheme="minorEastAsia" w:eastAsiaTheme="minorEastAsia" w:cstheme="minorEastAsia"/>
          <w:spacing w:val="1"/>
          <w:w w:val="95"/>
          <w:sz w:val="36"/>
          <w:szCs w:val="32"/>
          <w:lang w:eastAsia="zh-CN"/>
        </w:rPr>
        <w:t>量</w:t>
      </w:r>
      <w:r>
        <w:rPr>
          <w:rFonts w:hint="eastAsia" w:asciiTheme="minorEastAsia" w:hAnsiTheme="minorEastAsia" w:eastAsiaTheme="minorEastAsia" w:cstheme="minorEastAsia"/>
          <w:w w:val="95"/>
          <w:sz w:val="36"/>
          <w:szCs w:val="32"/>
          <w:lang w:eastAsia="zh-CN"/>
        </w:rPr>
        <w:t>法律</w:t>
      </w:r>
      <w:r>
        <w:rPr>
          <w:rFonts w:hint="eastAsia" w:asciiTheme="minorEastAsia" w:hAnsiTheme="minorEastAsia" w:eastAsiaTheme="minorEastAsia" w:cstheme="minorEastAsia"/>
          <w:spacing w:val="1"/>
          <w:w w:val="95"/>
          <w:sz w:val="36"/>
          <w:szCs w:val="32"/>
          <w:lang w:eastAsia="zh-CN"/>
        </w:rPr>
        <w:t>法规</w:t>
      </w:r>
      <w:r>
        <w:rPr>
          <w:rFonts w:hint="eastAsia" w:asciiTheme="minorEastAsia" w:hAnsiTheme="minorEastAsia" w:eastAsiaTheme="minorEastAsia" w:cstheme="minorEastAsia"/>
          <w:w w:val="95"/>
          <w:sz w:val="36"/>
          <w:szCs w:val="32"/>
          <w:lang w:eastAsia="zh-CN"/>
        </w:rPr>
        <w:t>及相关行业标</w:t>
      </w:r>
      <w:r>
        <w:rPr>
          <w:rFonts w:hint="eastAsia" w:asciiTheme="minorEastAsia" w:hAnsiTheme="minorEastAsia" w:eastAsiaTheme="minorEastAsia" w:cstheme="minorEastAsia"/>
          <w:spacing w:val="1"/>
          <w:w w:val="95"/>
          <w:sz w:val="36"/>
          <w:szCs w:val="32"/>
          <w:lang w:eastAsia="zh-CN"/>
        </w:rPr>
        <w:t>准</w:t>
      </w:r>
      <w:r>
        <w:rPr>
          <w:rFonts w:hint="eastAsia" w:asciiTheme="minorEastAsia" w:hAnsiTheme="minorEastAsia" w:eastAsiaTheme="minorEastAsia" w:cstheme="minorEastAsia"/>
          <w:w w:val="95"/>
          <w:sz w:val="36"/>
          <w:szCs w:val="32"/>
          <w:lang w:eastAsia="zh-CN"/>
        </w:rPr>
        <w:t>进</w:t>
      </w:r>
      <w:r>
        <w:rPr>
          <w:rFonts w:hint="eastAsia" w:asciiTheme="minorEastAsia" w:hAnsiTheme="minorEastAsia" w:eastAsiaTheme="minorEastAsia" w:cstheme="minorEastAsia"/>
          <w:spacing w:val="1"/>
          <w:w w:val="95"/>
          <w:sz w:val="36"/>
          <w:szCs w:val="32"/>
          <w:lang w:eastAsia="zh-CN"/>
        </w:rPr>
        <w:t>行</w:t>
      </w:r>
      <w:r>
        <w:rPr>
          <w:rFonts w:hint="eastAsia" w:asciiTheme="minorEastAsia" w:hAnsiTheme="minorEastAsia" w:eastAsiaTheme="minorEastAsia" w:cstheme="minorEastAsia"/>
          <w:w w:val="95"/>
          <w:sz w:val="36"/>
          <w:szCs w:val="32"/>
          <w:lang w:eastAsia="zh-CN"/>
        </w:rPr>
        <w:t>编写</w:t>
      </w:r>
      <w:r>
        <w:rPr>
          <w:rFonts w:hint="eastAsia" w:asciiTheme="minorEastAsia" w:hAnsiTheme="minorEastAsia" w:eastAsiaTheme="minorEastAsia" w:cstheme="minorEastAsia"/>
          <w:spacing w:val="-51"/>
          <w:w w:val="95"/>
          <w:sz w:val="36"/>
          <w:szCs w:val="32"/>
          <w:lang w:eastAsia="zh-CN"/>
        </w:rPr>
        <w:t>。</w:t>
      </w:r>
      <w:r>
        <w:rPr>
          <w:rFonts w:hint="eastAsia" w:asciiTheme="minorEastAsia" w:hAnsiTheme="minorEastAsia" w:eastAsiaTheme="minorEastAsia" w:cstheme="minorEastAsia"/>
          <w:w w:val="95"/>
          <w:sz w:val="36"/>
          <w:szCs w:val="32"/>
          <w:lang w:eastAsia="zh-CN"/>
        </w:rPr>
        <w:t>报</w:t>
      </w:r>
      <w:r>
        <w:rPr>
          <w:rFonts w:hint="eastAsia" w:asciiTheme="minorEastAsia" w:hAnsiTheme="minorEastAsia" w:eastAsiaTheme="minorEastAsia" w:cstheme="minorEastAsia"/>
          <w:spacing w:val="1"/>
          <w:w w:val="95"/>
          <w:sz w:val="36"/>
          <w:szCs w:val="32"/>
          <w:lang w:eastAsia="zh-CN"/>
        </w:rPr>
        <w:t>告</w:t>
      </w:r>
      <w:r>
        <w:rPr>
          <w:rFonts w:hint="eastAsia" w:asciiTheme="minorEastAsia" w:hAnsiTheme="minorEastAsia" w:eastAsiaTheme="minorEastAsia" w:cstheme="minorEastAsia"/>
          <w:w w:val="95"/>
          <w:sz w:val="36"/>
          <w:szCs w:val="32"/>
          <w:lang w:eastAsia="zh-CN"/>
        </w:rPr>
        <w:t>中关于</w:t>
      </w:r>
      <w:r>
        <w:rPr>
          <w:rFonts w:hint="eastAsia" w:asciiTheme="minorEastAsia" w:hAnsiTheme="minorEastAsia" w:eastAsiaTheme="minorEastAsia" w:cstheme="minorEastAsia"/>
          <w:w w:val="95"/>
          <w:sz w:val="36"/>
          <w:szCs w:val="32"/>
          <w:lang w:val="zh-CN" w:eastAsia="zh-CN"/>
        </w:rPr>
        <w:t>社会责任</w:t>
      </w:r>
      <w:r>
        <w:rPr>
          <w:rFonts w:hint="eastAsia" w:asciiTheme="minorEastAsia" w:hAnsiTheme="minorEastAsia" w:eastAsiaTheme="minorEastAsia" w:cstheme="minorEastAsia"/>
          <w:spacing w:val="1"/>
          <w:w w:val="95"/>
          <w:sz w:val="36"/>
          <w:szCs w:val="32"/>
          <w:lang w:eastAsia="zh-CN"/>
        </w:rPr>
        <w:t>内容、管</w:t>
      </w:r>
      <w:r>
        <w:rPr>
          <w:rFonts w:hint="eastAsia" w:asciiTheme="minorEastAsia" w:hAnsiTheme="minorEastAsia" w:eastAsiaTheme="minorEastAsia" w:cstheme="minorEastAsia"/>
          <w:w w:val="95"/>
          <w:sz w:val="36"/>
          <w:szCs w:val="32"/>
          <w:lang w:eastAsia="zh-CN"/>
        </w:rPr>
        <w:t>理情况</w:t>
      </w:r>
      <w:r>
        <w:rPr>
          <w:rFonts w:hint="eastAsia" w:asciiTheme="minorEastAsia" w:hAnsiTheme="minorEastAsia" w:eastAsiaTheme="minorEastAsia" w:cstheme="minorEastAsia"/>
          <w:w w:val="99"/>
          <w:sz w:val="36"/>
          <w:szCs w:val="32"/>
          <w:lang w:eastAsia="zh-CN"/>
        </w:rPr>
        <w:t>等</w:t>
      </w:r>
      <w:r>
        <w:rPr>
          <w:rFonts w:hint="eastAsia" w:asciiTheme="minorEastAsia" w:hAnsiTheme="minorEastAsia" w:eastAsiaTheme="minorEastAsia" w:cstheme="minorEastAsia"/>
          <w:w w:val="95"/>
          <w:sz w:val="36"/>
          <w:szCs w:val="32"/>
          <w:lang w:eastAsia="zh-CN"/>
        </w:rPr>
        <w:t>是公司</w:t>
      </w:r>
      <w:r>
        <w:rPr>
          <w:rFonts w:hint="eastAsia" w:asciiTheme="minorEastAsia" w:hAnsiTheme="minorEastAsia" w:eastAsiaTheme="minorEastAsia" w:cstheme="minorEastAsia"/>
          <w:spacing w:val="1"/>
          <w:w w:val="95"/>
          <w:sz w:val="36"/>
          <w:szCs w:val="32"/>
          <w:lang w:eastAsia="zh-CN"/>
        </w:rPr>
        <w:t>现</w:t>
      </w:r>
      <w:r>
        <w:rPr>
          <w:rFonts w:hint="eastAsia" w:asciiTheme="minorEastAsia" w:hAnsiTheme="minorEastAsia" w:eastAsiaTheme="minorEastAsia" w:cstheme="minorEastAsia"/>
          <w:w w:val="95"/>
          <w:sz w:val="36"/>
          <w:szCs w:val="32"/>
          <w:lang w:eastAsia="zh-CN"/>
        </w:rPr>
        <w:t>状的</w:t>
      </w:r>
      <w:r>
        <w:rPr>
          <w:rFonts w:hint="eastAsia" w:asciiTheme="minorEastAsia" w:hAnsiTheme="minorEastAsia" w:eastAsiaTheme="minorEastAsia" w:cstheme="minorEastAsia"/>
          <w:spacing w:val="1"/>
          <w:w w:val="95"/>
          <w:sz w:val="36"/>
          <w:szCs w:val="32"/>
          <w:lang w:eastAsia="zh-CN"/>
        </w:rPr>
        <w:t>真</w:t>
      </w:r>
      <w:r>
        <w:rPr>
          <w:rFonts w:hint="eastAsia" w:asciiTheme="minorEastAsia" w:hAnsiTheme="minorEastAsia" w:eastAsiaTheme="minorEastAsia" w:cstheme="minorEastAsia"/>
          <w:w w:val="95"/>
          <w:sz w:val="36"/>
          <w:szCs w:val="32"/>
          <w:lang w:eastAsia="zh-CN"/>
        </w:rPr>
        <w:t>实</w:t>
      </w:r>
      <w:r>
        <w:rPr>
          <w:rFonts w:hint="eastAsia" w:asciiTheme="minorEastAsia" w:hAnsiTheme="minorEastAsia" w:eastAsiaTheme="minorEastAsia" w:cstheme="minorEastAsia"/>
          <w:spacing w:val="1"/>
          <w:w w:val="95"/>
          <w:sz w:val="36"/>
          <w:szCs w:val="32"/>
          <w:lang w:eastAsia="zh-CN"/>
        </w:rPr>
        <w:t>反</w:t>
      </w:r>
      <w:r>
        <w:rPr>
          <w:rFonts w:hint="eastAsia" w:asciiTheme="minorEastAsia" w:hAnsiTheme="minorEastAsia" w:eastAsiaTheme="minorEastAsia" w:cstheme="minorEastAsia"/>
          <w:w w:val="95"/>
          <w:sz w:val="36"/>
          <w:szCs w:val="32"/>
          <w:lang w:eastAsia="zh-CN"/>
        </w:rPr>
        <w:t>映。本</w:t>
      </w:r>
      <w:r>
        <w:rPr>
          <w:rFonts w:hint="eastAsia" w:asciiTheme="minorEastAsia" w:hAnsiTheme="minorEastAsia" w:eastAsiaTheme="minorEastAsia" w:cstheme="minorEastAsia"/>
          <w:spacing w:val="1"/>
          <w:w w:val="95"/>
          <w:sz w:val="36"/>
          <w:szCs w:val="32"/>
          <w:lang w:eastAsia="zh-CN"/>
        </w:rPr>
        <w:t>公</w:t>
      </w:r>
      <w:r>
        <w:rPr>
          <w:rFonts w:hint="eastAsia" w:asciiTheme="minorEastAsia" w:hAnsiTheme="minorEastAsia" w:eastAsiaTheme="minorEastAsia" w:cstheme="minorEastAsia"/>
          <w:w w:val="95"/>
          <w:sz w:val="36"/>
          <w:szCs w:val="32"/>
          <w:lang w:eastAsia="zh-CN"/>
        </w:rPr>
        <w:t>司对</w:t>
      </w:r>
      <w:r>
        <w:rPr>
          <w:rFonts w:hint="eastAsia" w:asciiTheme="minorEastAsia" w:hAnsiTheme="minorEastAsia" w:eastAsiaTheme="minorEastAsia" w:cstheme="minorEastAsia"/>
          <w:spacing w:val="1"/>
          <w:w w:val="95"/>
          <w:sz w:val="36"/>
          <w:szCs w:val="32"/>
          <w:lang w:eastAsia="zh-CN"/>
        </w:rPr>
        <w:t>报</w:t>
      </w:r>
      <w:r>
        <w:rPr>
          <w:rFonts w:hint="eastAsia" w:asciiTheme="minorEastAsia" w:hAnsiTheme="minorEastAsia" w:eastAsiaTheme="minorEastAsia" w:cstheme="minorEastAsia"/>
          <w:w w:val="95"/>
          <w:sz w:val="36"/>
          <w:szCs w:val="32"/>
          <w:lang w:eastAsia="zh-CN"/>
        </w:rPr>
        <w:t>告</w:t>
      </w:r>
      <w:r>
        <w:rPr>
          <w:rFonts w:hint="eastAsia" w:asciiTheme="minorEastAsia" w:hAnsiTheme="minorEastAsia" w:eastAsiaTheme="minorEastAsia" w:cstheme="minorEastAsia"/>
          <w:spacing w:val="1"/>
          <w:w w:val="95"/>
          <w:sz w:val="36"/>
          <w:szCs w:val="32"/>
          <w:lang w:eastAsia="zh-CN"/>
        </w:rPr>
        <w:t>内</w:t>
      </w:r>
      <w:r>
        <w:rPr>
          <w:rFonts w:hint="eastAsia" w:asciiTheme="minorEastAsia" w:hAnsiTheme="minorEastAsia" w:eastAsiaTheme="minorEastAsia" w:cstheme="minorEastAsia"/>
          <w:w w:val="95"/>
          <w:sz w:val="36"/>
          <w:szCs w:val="32"/>
          <w:lang w:eastAsia="zh-CN"/>
        </w:rPr>
        <w:t>容的真实性及相关论证的科学性</w:t>
      </w:r>
      <w:r>
        <w:rPr>
          <w:rFonts w:hint="eastAsia" w:asciiTheme="minorEastAsia" w:hAnsiTheme="minorEastAsia" w:eastAsiaTheme="minorEastAsia" w:cstheme="minorEastAsia"/>
          <w:sz w:val="36"/>
          <w:szCs w:val="32"/>
          <w:lang w:eastAsia="zh-CN"/>
        </w:rPr>
        <w:t>负</w:t>
      </w:r>
      <w:r>
        <w:rPr>
          <w:rFonts w:hint="eastAsia" w:asciiTheme="minorEastAsia" w:hAnsiTheme="minorEastAsia" w:eastAsiaTheme="minorEastAsia" w:cstheme="minorEastAsia"/>
          <w:spacing w:val="2"/>
          <w:sz w:val="36"/>
          <w:szCs w:val="32"/>
          <w:lang w:eastAsia="zh-CN"/>
        </w:rPr>
        <w:t>责</w:t>
      </w:r>
      <w:r>
        <w:rPr>
          <w:rFonts w:hint="eastAsia" w:asciiTheme="minorEastAsia" w:hAnsiTheme="minorEastAsia" w:eastAsiaTheme="minorEastAsia" w:cstheme="minorEastAsia"/>
          <w:sz w:val="36"/>
          <w:szCs w:val="32"/>
          <w:lang w:eastAsia="zh-CN"/>
        </w:rPr>
        <w:t>。</w:t>
      </w:r>
    </w:p>
    <w:p>
      <w:pPr>
        <w:spacing w:before="10" w:line="130" w:lineRule="exact"/>
        <w:rPr>
          <w:rFonts w:hint="eastAsia" w:asciiTheme="minorEastAsia" w:hAnsiTheme="minorEastAsia" w:eastAsiaTheme="minorEastAsia" w:cstheme="minorEastAsia"/>
          <w:sz w:val="13"/>
          <w:szCs w:val="13"/>
          <w:lang w:eastAsia="zh-CN"/>
        </w:rPr>
      </w:pPr>
    </w:p>
    <w:p>
      <w:pPr>
        <w:spacing w:line="200" w:lineRule="exact"/>
        <w:rPr>
          <w:rFonts w:hint="eastAsia" w:asciiTheme="minorEastAsia" w:hAnsiTheme="minorEastAsia" w:eastAsiaTheme="minorEastAsia" w:cstheme="minorEastAsia"/>
          <w:sz w:val="20"/>
          <w:szCs w:val="20"/>
          <w:lang w:eastAsia="zh-CN"/>
        </w:rPr>
      </w:pPr>
    </w:p>
    <w:p>
      <w:pPr>
        <w:spacing w:line="200" w:lineRule="exact"/>
        <w:rPr>
          <w:rFonts w:hint="eastAsia" w:asciiTheme="minorEastAsia" w:hAnsiTheme="minorEastAsia" w:eastAsiaTheme="minorEastAsia" w:cstheme="minorEastAsia"/>
          <w:sz w:val="20"/>
          <w:szCs w:val="20"/>
          <w:lang w:eastAsia="zh-CN"/>
        </w:rPr>
      </w:pPr>
    </w:p>
    <w:p>
      <w:pPr>
        <w:spacing w:line="200" w:lineRule="exact"/>
        <w:rPr>
          <w:rFonts w:hint="eastAsia" w:asciiTheme="minorEastAsia" w:hAnsiTheme="minorEastAsia" w:eastAsiaTheme="minorEastAsia" w:cstheme="minorEastAsia"/>
          <w:sz w:val="20"/>
          <w:szCs w:val="20"/>
          <w:lang w:eastAsia="zh-CN"/>
        </w:rPr>
      </w:pPr>
    </w:p>
    <w:p>
      <w:pPr>
        <w:spacing w:line="200" w:lineRule="exact"/>
        <w:rPr>
          <w:rFonts w:hint="eastAsia" w:asciiTheme="minorEastAsia" w:hAnsiTheme="minorEastAsia" w:eastAsiaTheme="minorEastAsia" w:cstheme="minorEastAsia"/>
          <w:sz w:val="20"/>
          <w:szCs w:val="20"/>
          <w:lang w:eastAsia="zh-CN"/>
        </w:rPr>
      </w:pPr>
    </w:p>
    <w:p>
      <w:pPr>
        <w:spacing w:line="200" w:lineRule="exact"/>
        <w:rPr>
          <w:rFonts w:hint="eastAsia" w:asciiTheme="minorEastAsia" w:hAnsiTheme="minorEastAsia" w:eastAsiaTheme="minorEastAsia" w:cstheme="minorEastAsia"/>
          <w:sz w:val="20"/>
          <w:szCs w:val="20"/>
          <w:lang w:eastAsia="zh-CN"/>
        </w:rPr>
      </w:pPr>
    </w:p>
    <w:p>
      <w:pPr>
        <w:spacing w:line="200" w:lineRule="exact"/>
        <w:rPr>
          <w:rFonts w:hint="eastAsia" w:asciiTheme="minorEastAsia" w:hAnsiTheme="minorEastAsia" w:eastAsiaTheme="minorEastAsia" w:cstheme="minorEastAsia"/>
          <w:sz w:val="20"/>
          <w:szCs w:val="20"/>
          <w:lang w:eastAsia="zh-CN"/>
        </w:rPr>
      </w:pPr>
    </w:p>
    <w:p>
      <w:pPr>
        <w:spacing w:line="200" w:lineRule="exact"/>
        <w:rPr>
          <w:rFonts w:hint="eastAsia" w:asciiTheme="minorEastAsia" w:hAnsiTheme="minorEastAsia" w:eastAsiaTheme="minorEastAsia" w:cstheme="minorEastAsia"/>
          <w:sz w:val="20"/>
          <w:szCs w:val="20"/>
          <w:lang w:eastAsia="zh-CN"/>
        </w:rPr>
      </w:pPr>
    </w:p>
    <w:p>
      <w:pPr>
        <w:pStyle w:val="3"/>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pacing w:val="2"/>
          <w:lang w:eastAsia="zh-CN"/>
        </w:rPr>
        <w:t xml:space="preserve">                              </w:t>
      </w:r>
      <w:r>
        <w:rPr>
          <w:rFonts w:hint="eastAsia" w:asciiTheme="minorEastAsia" w:hAnsiTheme="minorEastAsia" w:eastAsiaTheme="minorEastAsia" w:cstheme="minorEastAsia"/>
          <w:spacing w:val="2"/>
          <w:lang w:val="en-US" w:eastAsia="zh-CN"/>
        </w:rPr>
        <w:t xml:space="preserve"> </w:t>
      </w:r>
      <w:r>
        <w:rPr>
          <w:rFonts w:hint="eastAsia" w:asciiTheme="minorEastAsia" w:hAnsiTheme="minorEastAsia" w:eastAsiaTheme="minorEastAsia" w:cstheme="minorEastAsia"/>
          <w:sz w:val="40"/>
          <w:szCs w:val="40"/>
          <w:lang w:val="en-US" w:eastAsia="zh-CN"/>
        </w:rPr>
        <w:t>浙江梅恒裕纺织科技有限</w:t>
      </w:r>
      <w:r>
        <w:rPr>
          <w:rFonts w:hint="eastAsia" w:asciiTheme="minorEastAsia" w:hAnsiTheme="minorEastAsia" w:eastAsiaTheme="minorEastAsia" w:cstheme="minorEastAsia"/>
          <w:sz w:val="40"/>
          <w:szCs w:val="40"/>
          <w:lang w:eastAsia="zh-CN"/>
        </w:rPr>
        <w:t>公司</w:t>
      </w:r>
    </w:p>
    <w:p>
      <w:pPr>
        <w:pStyle w:val="3"/>
        <w:ind w:firstLine="5200" w:firstLineChars="1300"/>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20</w:t>
      </w:r>
      <w:r>
        <w:rPr>
          <w:rFonts w:hint="eastAsia" w:asciiTheme="minorEastAsia" w:hAnsiTheme="minorEastAsia" w:eastAsiaTheme="minorEastAsia" w:cstheme="minorEastAsia"/>
          <w:sz w:val="40"/>
          <w:szCs w:val="40"/>
          <w:lang w:val="en-US" w:eastAsia="zh-CN"/>
        </w:rPr>
        <w:t>22</w:t>
      </w:r>
      <w:r>
        <w:rPr>
          <w:rFonts w:hint="eastAsia" w:asciiTheme="minorEastAsia" w:hAnsiTheme="minorEastAsia" w:eastAsiaTheme="minorEastAsia" w:cstheme="minorEastAsia"/>
          <w:sz w:val="40"/>
          <w:szCs w:val="40"/>
          <w:lang w:eastAsia="zh-CN"/>
        </w:rPr>
        <w:t>年1</w:t>
      </w:r>
      <w:r>
        <w:rPr>
          <w:rFonts w:hint="eastAsia" w:asciiTheme="minorEastAsia" w:hAnsiTheme="minorEastAsia" w:eastAsiaTheme="minorEastAsia" w:cstheme="minorEastAsia"/>
          <w:sz w:val="40"/>
          <w:szCs w:val="40"/>
          <w:lang w:val="en-US" w:eastAsia="zh-CN"/>
        </w:rPr>
        <w:t>2</w:t>
      </w:r>
      <w:r>
        <w:rPr>
          <w:rFonts w:hint="eastAsia" w:asciiTheme="minorEastAsia" w:hAnsiTheme="minorEastAsia" w:eastAsiaTheme="minorEastAsia" w:cstheme="minorEastAsia"/>
          <w:sz w:val="40"/>
          <w:szCs w:val="40"/>
          <w:lang w:eastAsia="zh-CN"/>
        </w:rPr>
        <w:t>月10日</w:t>
      </w: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p>
    <w:p>
      <w:pPr>
        <w:pStyle w:val="3"/>
        <w:spacing w:before="5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组织范</w:t>
      </w:r>
      <w:r>
        <w:rPr>
          <w:rFonts w:hint="eastAsia" w:asciiTheme="minorEastAsia" w:hAnsiTheme="minorEastAsia" w:eastAsiaTheme="minorEastAsia" w:cstheme="minorEastAsia"/>
          <w:spacing w:val="2"/>
          <w:lang w:eastAsia="zh-CN"/>
        </w:rPr>
        <w:t>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 w:val="24"/>
          <w:szCs w:val="24"/>
          <w:lang w:val="en-US" w:eastAsia="zh-CN"/>
        </w:rPr>
        <w:t>浙江梅恒裕纺织科技有限</w:t>
      </w:r>
      <w:r>
        <w:rPr>
          <w:rFonts w:hint="eastAsia" w:asciiTheme="minorEastAsia" w:hAnsiTheme="minorEastAsia" w:eastAsiaTheme="minorEastAsia" w:cstheme="minorEastAsia"/>
          <w:sz w:val="24"/>
          <w:szCs w:val="24"/>
          <w:lang w:eastAsia="zh-CN"/>
        </w:rPr>
        <w:t>公司</w:t>
      </w:r>
    </w:p>
    <w:p>
      <w:pPr>
        <w:spacing w:before="6" w:line="110" w:lineRule="exact"/>
        <w:rPr>
          <w:rFonts w:hint="eastAsia" w:asciiTheme="minorEastAsia" w:hAnsiTheme="minorEastAsia" w:eastAsiaTheme="minorEastAsia" w:cstheme="minorEastAsia"/>
          <w:sz w:val="11"/>
          <w:szCs w:val="11"/>
          <w:lang w:eastAsia="zh-CN"/>
        </w:rPr>
      </w:pPr>
    </w:p>
    <w:p>
      <w:pPr>
        <w:pStyle w:val="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报告时</w:t>
      </w:r>
      <w:r>
        <w:rPr>
          <w:rFonts w:hint="eastAsia" w:asciiTheme="minorEastAsia" w:hAnsiTheme="minorEastAsia" w:eastAsiaTheme="minorEastAsia" w:cstheme="minorEastAsia"/>
          <w:spacing w:val="2"/>
          <w:lang w:eastAsia="zh-CN"/>
        </w:rPr>
        <w:t>间</w:t>
      </w:r>
      <w:r>
        <w:rPr>
          <w:rFonts w:hint="eastAsia" w:asciiTheme="minorEastAsia" w:hAnsiTheme="minorEastAsia" w:eastAsiaTheme="minorEastAsia" w:cstheme="minorEastAsia"/>
          <w:lang w:eastAsia="zh-CN"/>
        </w:rPr>
        <w:t>：20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lang w:eastAsia="zh-CN"/>
        </w:rPr>
        <w:t>年1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月-202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年10月</w:t>
      </w:r>
    </w:p>
    <w:p>
      <w:pPr>
        <w:spacing w:before="6" w:line="110" w:lineRule="exact"/>
        <w:rPr>
          <w:rFonts w:hint="eastAsia" w:asciiTheme="minorEastAsia" w:hAnsiTheme="minorEastAsia" w:eastAsiaTheme="minorEastAsia" w:cstheme="minorEastAsia"/>
          <w:sz w:val="11"/>
          <w:szCs w:val="11"/>
          <w:lang w:eastAsia="zh-CN"/>
        </w:rPr>
      </w:pPr>
    </w:p>
    <w:p>
      <w:pPr>
        <w:pStyle w:val="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发布周</w:t>
      </w:r>
      <w:r>
        <w:rPr>
          <w:rFonts w:hint="eastAsia" w:asciiTheme="minorEastAsia" w:hAnsiTheme="minorEastAsia" w:eastAsiaTheme="minorEastAsia" w:cstheme="minorEastAsia"/>
          <w:spacing w:val="2"/>
          <w:lang w:eastAsia="zh-CN"/>
        </w:rPr>
        <w:t>期</w:t>
      </w:r>
      <w:r>
        <w:rPr>
          <w:rFonts w:hint="eastAsia" w:asciiTheme="minorEastAsia" w:hAnsiTheme="minorEastAsia" w:eastAsiaTheme="minorEastAsia" w:cstheme="minorEastAsia"/>
          <w:lang w:eastAsia="zh-CN"/>
        </w:rPr>
        <w:t>:一年</w:t>
      </w:r>
    </w:p>
    <w:p>
      <w:pPr>
        <w:spacing w:before="9" w:line="110" w:lineRule="exact"/>
        <w:rPr>
          <w:rFonts w:hint="eastAsia" w:asciiTheme="minorEastAsia" w:hAnsiTheme="minorEastAsia" w:eastAsiaTheme="minorEastAsia" w:cstheme="minorEastAsia"/>
          <w:sz w:val="11"/>
          <w:szCs w:val="11"/>
          <w:lang w:eastAsia="zh-CN"/>
        </w:rPr>
      </w:pP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报告获</w:t>
      </w:r>
      <w:r>
        <w:rPr>
          <w:rFonts w:hint="eastAsia" w:asciiTheme="minorEastAsia" w:hAnsiTheme="minorEastAsia" w:eastAsiaTheme="minorEastAsia" w:cstheme="minorEastAsia"/>
          <w:spacing w:val="2"/>
          <w:lang w:eastAsia="zh-CN"/>
        </w:rPr>
        <w:t>取</w:t>
      </w:r>
      <w:r>
        <w:rPr>
          <w:rFonts w:hint="eastAsia" w:asciiTheme="minorEastAsia" w:hAnsiTheme="minorEastAsia" w:eastAsiaTheme="minorEastAsia" w:cstheme="minorEastAsia"/>
          <w:lang w:eastAsia="zh-CN"/>
        </w:rPr>
        <w:t>方式:</w:t>
      </w:r>
      <w:r>
        <w:rPr>
          <w:rFonts w:hint="eastAsia" w:asciiTheme="minorEastAsia" w:hAnsiTheme="minorEastAsia" w:eastAsiaTheme="minorEastAsia" w:cstheme="minorEastAsia"/>
        </w:rPr>
        <w:t xml:space="preserve"> http://www.jblfz.com/</w:t>
      </w:r>
    </w:p>
    <w:p>
      <w:pPr>
        <w:pStyle w:val="3"/>
        <w:rPr>
          <w:rFonts w:hint="eastAsia" w:asciiTheme="minorEastAsia" w:hAnsiTheme="minorEastAsia" w:eastAsiaTheme="minorEastAsia" w:cstheme="minorEastAsia"/>
          <w:lang w:eastAsia="zh-CN"/>
        </w:rPr>
      </w:pPr>
    </w:p>
    <w:p>
      <w:pPr>
        <w:rPr>
          <w:rFonts w:hint="eastAsia" w:asciiTheme="minorEastAsia" w:hAnsiTheme="minorEastAsia" w:eastAsiaTheme="minorEastAsia" w:cstheme="minorEastAsia"/>
          <w:lang w:eastAsia="zh-CN"/>
        </w:rPr>
      </w:pPr>
    </w:p>
    <w:p>
      <w:pPr>
        <w:spacing w:line="481" w:lineRule="exact"/>
        <w:jc w:val="center"/>
        <w:textAlignment w:val="baseline"/>
        <w:rPr>
          <w:rFonts w:hint="eastAsia" w:asciiTheme="minorEastAsia" w:hAnsiTheme="minorEastAsia" w:eastAsiaTheme="minorEastAsia" w:cstheme="minorEastAsia"/>
          <w:color w:val="000000"/>
          <w:spacing w:val="-10"/>
          <w:w w:val="110"/>
          <w:sz w:val="40"/>
          <w:lang w:val="zh-CN"/>
        </w:rPr>
      </w:pPr>
    </w:p>
    <w:p>
      <w:pPr>
        <w:spacing w:line="481" w:lineRule="exact"/>
        <w:jc w:val="center"/>
        <w:textAlignment w:val="baseline"/>
        <w:rPr>
          <w:rFonts w:hint="eastAsia" w:asciiTheme="minorEastAsia" w:hAnsiTheme="minorEastAsia" w:eastAsiaTheme="minorEastAsia" w:cstheme="minorEastAsia"/>
          <w:color w:val="000000"/>
          <w:spacing w:val="-10"/>
          <w:w w:val="110"/>
          <w:sz w:val="40"/>
          <w:lang w:val="zh-CN"/>
        </w:rPr>
      </w:pPr>
    </w:p>
    <w:p>
      <w:pPr>
        <w:spacing w:line="481" w:lineRule="exact"/>
        <w:jc w:val="center"/>
        <w:textAlignment w:val="baseline"/>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pacing w:val="-10"/>
          <w:w w:val="110"/>
          <w:sz w:val="40"/>
          <w:lang w:val="zh-CN"/>
        </w:rPr>
        <w:t>社会责任报告</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4"/>
          <w:lang w:eastAsia="zh-CN"/>
        </w:rPr>
        <w:t xml:space="preserve">  </w:t>
      </w:r>
      <w:r>
        <w:rPr>
          <w:rFonts w:hint="eastAsia" w:asciiTheme="minorEastAsia" w:hAnsiTheme="minorEastAsia" w:eastAsiaTheme="minorEastAsia" w:cstheme="minorEastAsia"/>
          <w:sz w:val="28"/>
          <w:szCs w:val="28"/>
          <w:lang w:val="en-US" w:eastAsia="zh-CN"/>
        </w:rPr>
        <w:t>浙江梅恒裕纺织科技有限</w:t>
      </w:r>
      <w:r>
        <w:rPr>
          <w:rFonts w:hint="eastAsia" w:asciiTheme="minorEastAsia" w:hAnsiTheme="minorEastAsia" w:eastAsiaTheme="minorEastAsia" w:cstheme="minorEastAsia"/>
          <w:sz w:val="28"/>
          <w:szCs w:val="28"/>
          <w:lang w:eastAsia="zh-CN"/>
        </w:rPr>
        <w:t>公司</w:t>
      </w:r>
      <w:r>
        <w:rPr>
          <w:rFonts w:hint="eastAsia" w:asciiTheme="minorEastAsia" w:hAnsiTheme="minorEastAsia" w:eastAsiaTheme="minorEastAsia" w:cstheme="minorEastAsia"/>
          <w:color w:val="000000"/>
          <w:sz w:val="27"/>
          <w:lang w:val="zh-CN"/>
        </w:rPr>
        <w:t>紧紧以科学发展观为指导，强化“企业公民”意识，公司始终坚持在企业发展的同时，将承担社会责任为己任，为社会做力所能及的贡献。公司作为当地的利税大户之一，并带动周边关联产业发展；公司恪守道德规范，在环境保护、能源消耗、安全生产等方面严格执行法律法规，并积极推动公益事业发展，切实履行企业社会责任。</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注重文化建设的社会责任</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公司管理层十分重视企业文化建设，提出了公司的价值观和愿景；</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企业使命、愿景、价值观及其内涵</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1.1  企业使命</w:t>
      </w:r>
    </w:p>
    <w:p>
      <w:pPr>
        <w:spacing w:line="217" w:lineRule="exact"/>
        <w:ind w:firstLine="1200" w:firstLineChars="500"/>
        <w:rPr>
          <w:rFonts w:ascii="宋体" w:hAnsi="宋体" w:eastAsia="宋体"/>
          <w:sz w:val="24"/>
          <w:szCs w:val="24"/>
        </w:rPr>
      </w:pPr>
    </w:p>
    <w:p>
      <w:pPr>
        <w:spacing w:line="217" w:lineRule="exact"/>
        <w:ind w:firstLine="1200" w:firstLineChars="500"/>
        <w:rPr>
          <w:rFonts w:ascii="宋体" w:hAnsi="宋体" w:eastAsia="宋体"/>
          <w:sz w:val="24"/>
          <w:szCs w:val="24"/>
        </w:rPr>
      </w:pPr>
      <w:r>
        <w:rPr>
          <w:rFonts w:ascii="宋体" w:hAnsi="宋体" w:eastAsia="宋体"/>
          <w:sz w:val="24"/>
          <w:szCs w:val="24"/>
        </w:rPr>
        <w:t>中国花 世界风</w:t>
      </w:r>
    </w:p>
    <w:p>
      <w:pPr>
        <w:spacing w:line="217" w:lineRule="exact"/>
        <w:rPr>
          <w:rFonts w:ascii="宋体" w:hAnsi="宋体" w:eastAsia="宋体"/>
          <w:sz w:val="24"/>
          <w:szCs w:val="24"/>
        </w:rPr>
      </w:pPr>
    </w:p>
    <w:p>
      <w:pPr>
        <w:spacing w:line="217" w:lineRule="exact"/>
        <w:ind w:firstLine="810" w:firstLineChars="300"/>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1.2  公司愿景</w:t>
      </w:r>
    </w:p>
    <w:p>
      <w:pPr>
        <w:spacing w:before="435" w:line="495" w:lineRule="exact"/>
        <w:ind w:firstLine="576"/>
        <w:textAlignment w:val="baseline"/>
        <w:rPr>
          <w:rFonts w:hint="eastAsia" w:asciiTheme="minorEastAsia" w:hAnsiTheme="minorEastAsia" w:eastAsiaTheme="minorEastAsia" w:cstheme="minorEastAsia"/>
          <w:b/>
          <w:bCs/>
          <w:color w:val="000000"/>
          <w:sz w:val="27"/>
          <w:lang w:val="zh-CN" w:eastAsia="zh-CN"/>
        </w:rPr>
      </w:pPr>
      <w:r>
        <w:rPr>
          <w:rFonts w:ascii="宋体" w:hAnsi="宋体" w:eastAsia="宋体"/>
          <w:sz w:val="24"/>
          <w:szCs w:val="24"/>
        </w:rPr>
        <w:t>打造中国墙布第一品牌，做世界先进提花织造企业，引导潮流、风行世界</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1.3 核心价值观</w:t>
      </w:r>
      <w:bookmarkStart w:id="0" w:name="_GoBack"/>
      <w:bookmarkEnd w:id="0"/>
    </w:p>
    <w:p>
      <w:pPr>
        <w:spacing w:line="217" w:lineRule="exact"/>
        <w:ind w:firstLine="1200" w:firstLineChars="500"/>
        <w:rPr>
          <w:rFonts w:ascii="宋体" w:hAnsi="宋体" w:eastAsia="宋体"/>
          <w:sz w:val="24"/>
          <w:szCs w:val="24"/>
        </w:rPr>
      </w:pPr>
    </w:p>
    <w:p>
      <w:pPr>
        <w:spacing w:line="217" w:lineRule="exact"/>
        <w:ind w:firstLine="1200" w:firstLineChars="500"/>
        <w:rPr>
          <w:rFonts w:ascii="宋体" w:hAnsi="宋体" w:eastAsia="宋体"/>
          <w:sz w:val="24"/>
          <w:szCs w:val="24"/>
        </w:rPr>
      </w:pPr>
    </w:p>
    <w:p>
      <w:pPr>
        <w:spacing w:line="217" w:lineRule="exact"/>
        <w:ind w:firstLine="1200" w:firstLineChars="500"/>
        <w:rPr>
          <w:rFonts w:ascii="宋体" w:hAnsi="宋体" w:eastAsia="宋体"/>
          <w:sz w:val="24"/>
          <w:szCs w:val="24"/>
        </w:rPr>
      </w:pPr>
      <w:r>
        <w:rPr>
          <w:rFonts w:ascii="宋体" w:hAnsi="宋体" w:eastAsia="宋体"/>
          <w:sz w:val="24"/>
          <w:szCs w:val="24"/>
        </w:rPr>
        <w:t>以人为本 追求卓越 满意服务 和谐发展</w:t>
      </w:r>
    </w:p>
    <w:p>
      <w:pPr>
        <w:spacing w:before="435" w:line="495" w:lineRule="exact"/>
        <w:ind w:firstLine="576"/>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 xml:space="preserve"> </w:t>
      </w:r>
      <w:r>
        <w:rPr>
          <w:rFonts w:hint="eastAsia" w:asciiTheme="minorEastAsia" w:hAnsiTheme="minorEastAsia" w:eastAsiaTheme="minorEastAsia" w:cstheme="minorEastAsia"/>
          <w:color w:val="000000"/>
          <w:sz w:val="27"/>
          <w:lang w:val="en-US" w:eastAsia="zh-CN"/>
        </w:rPr>
        <w:t>1.4</w:t>
      </w:r>
      <w:r>
        <w:rPr>
          <w:rFonts w:hint="eastAsia" w:asciiTheme="minorEastAsia" w:hAnsiTheme="minorEastAsia" w:eastAsiaTheme="minorEastAsia" w:cstheme="minorEastAsia"/>
          <w:color w:val="000000"/>
          <w:sz w:val="27"/>
          <w:lang w:val="zh-CN"/>
        </w:rPr>
        <w:t>公司经营理念</w:t>
      </w:r>
    </w:p>
    <w:p>
      <w:pPr>
        <w:spacing w:before="435" w:line="495" w:lineRule="exact"/>
        <w:ind w:left="480" w:leftChars="218" w:firstLine="722" w:firstLineChars="258"/>
        <w:textAlignment w:val="baseline"/>
        <w:rPr>
          <w:rFonts w:hint="eastAsia" w:asciiTheme="minorEastAsia" w:hAnsiTheme="minorEastAsia" w:eastAsiaTheme="minorEastAsia" w:cstheme="minorEastAsia"/>
          <w:color w:val="000000"/>
          <w:sz w:val="27"/>
          <w:lang w:val="zh-CN"/>
        </w:rPr>
      </w:pPr>
      <w:r>
        <w:rPr>
          <w:rFonts w:hint="eastAsia"/>
          <w:color w:val="000000"/>
          <w:kern w:val="21"/>
          <w:sz w:val="28"/>
          <w:szCs w:val="28"/>
          <w:lang w:eastAsia="zh-CN"/>
        </w:rPr>
        <w:t>以人为本、务实创新</w:t>
      </w:r>
      <w:r>
        <w:rPr>
          <w:rFonts w:hint="eastAsia"/>
          <w:color w:val="000000"/>
          <w:kern w:val="21"/>
          <w:sz w:val="24"/>
          <w:szCs w:val="24"/>
          <w:lang w:eastAsia="zh-CN"/>
        </w:rPr>
        <w:br w:type="textWrapping"/>
      </w:r>
      <w:r>
        <w:rPr>
          <w:rFonts w:hint="eastAsia" w:asciiTheme="minorEastAsia" w:hAnsiTheme="minorEastAsia" w:eastAsiaTheme="minorEastAsia" w:cstheme="minorEastAsia"/>
          <w:b/>
          <w:bCs/>
          <w:color w:val="000000"/>
          <w:sz w:val="27"/>
          <w:lang w:val="en-US" w:eastAsia="zh-CN"/>
        </w:rPr>
        <w:t xml:space="preserve"> </w:t>
      </w:r>
      <w:r>
        <w:rPr>
          <w:rFonts w:hint="eastAsia" w:asciiTheme="minorEastAsia" w:hAnsiTheme="minorEastAsia" w:eastAsiaTheme="minorEastAsia" w:cstheme="minorEastAsia"/>
          <w:color w:val="000000"/>
          <w:sz w:val="27"/>
          <w:lang w:val="zh-CN"/>
        </w:rPr>
        <w:t>公司在注重企业运营的同时，公司尽可能兼顾各相关方的不同需求， 将保护他们的权益视为自身责任，并付诸于实际行动之中。作为海宁袜业的知名企业，公司切实履行了企业社会责任，从社会、环境、经济和谐的大系统角度，审视社会责任和企业长远发展的关系，把社会责任转化为企业发展的动力和长期利益。</w:t>
      </w:r>
    </w:p>
    <w:p>
      <w:pPr>
        <w:spacing w:before="148" w:line="345" w:lineRule="exact"/>
        <w:textAlignment w:val="baseline"/>
        <w:rPr>
          <w:rFonts w:hint="eastAsia" w:asciiTheme="minorEastAsia" w:hAnsiTheme="minorEastAsia" w:eastAsiaTheme="minorEastAsia" w:cstheme="minorEastAsia"/>
          <w:color w:val="000000"/>
          <w:spacing w:val="2"/>
          <w:sz w:val="27"/>
          <w:lang w:val="zh-CN"/>
        </w:rPr>
      </w:pPr>
      <w:r>
        <w:rPr>
          <w:rFonts w:hint="eastAsia" w:asciiTheme="minorEastAsia" w:hAnsiTheme="minorEastAsia" w:eastAsiaTheme="minorEastAsia" w:cstheme="minorEastAsia"/>
          <w:color w:val="000000"/>
          <w:spacing w:val="2"/>
          <w:sz w:val="27"/>
          <w:lang w:val="zh-CN"/>
        </w:rPr>
        <w:t>一、股东权益保护</w:t>
      </w:r>
    </w:p>
    <w:p>
      <w:pPr>
        <w:tabs>
          <w:tab w:val="left" w:pos="1224"/>
        </w:tabs>
        <w:spacing w:before="7" w:line="495" w:lineRule="exact"/>
        <w:ind w:left="989" w:leftChars="327" w:hanging="270" w:hangingChars="100"/>
        <w:textAlignment w:val="baseline"/>
        <w:rPr>
          <w:rFonts w:hint="eastAsia" w:asciiTheme="minorEastAsia" w:hAnsiTheme="minorEastAsia" w:eastAsiaTheme="minorEastAsia" w:cstheme="minorEastAsia"/>
          <w:color w:val="000000"/>
          <w:sz w:val="27"/>
          <w:highlight w:val="yellow"/>
          <w:lang w:val="zh-CN"/>
        </w:rPr>
      </w:pPr>
      <w:r>
        <w:rPr>
          <w:rFonts w:hint="eastAsia" w:asciiTheme="minorEastAsia" w:hAnsiTheme="minorEastAsia" w:eastAsiaTheme="minorEastAsia" w:cstheme="minorEastAsia"/>
          <w:color w:val="000000"/>
          <w:sz w:val="27"/>
          <w:lang w:val="zh-CN"/>
        </w:rPr>
        <w:t>（</w:t>
      </w:r>
      <w:r>
        <w:rPr>
          <w:rFonts w:hint="eastAsia" w:asciiTheme="minorEastAsia" w:hAnsiTheme="minorEastAsia" w:eastAsiaTheme="minorEastAsia" w:cstheme="minorEastAsia"/>
          <w:color w:val="000000"/>
          <w:sz w:val="27"/>
          <w:lang w:eastAsia="zh-CN"/>
        </w:rPr>
        <w:t>一</w:t>
      </w:r>
      <w:r>
        <w:rPr>
          <w:rFonts w:hint="eastAsia" w:asciiTheme="minorEastAsia" w:hAnsiTheme="minorEastAsia" w:eastAsiaTheme="minorEastAsia" w:cstheme="minorEastAsia"/>
          <w:color w:val="000000"/>
          <w:sz w:val="27"/>
          <w:lang w:val="zh-CN"/>
        </w:rPr>
        <w:t>）公司快速稳健发展、实现良好经营业绩是保护股东利益的重基础。</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w:t>
      </w:r>
      <w:r>
        <w:rPr>
          <w:rFonts w:hint="eastAsia" w:asciiTheme="minorEastAsia" w:hAnsiTheme="minorEastAsia" w:eastAsiaTheme="minorEastAsia" w:cstheme="minorEastAsia"/>
          <w:color w:val="000000"/>
          <w:sz w:val="27"/>
          <w:lang w:eastAsia="zh-CN"/>
        </w:rPr>
        <w:t>二</w:t>
      </w:r>
      <w:r>
        <w:rPr>
          <w:rFonts w:hint="eastAsia" w:asciiTheme="minorEastAsia" w:hAnsiTheme="minorEastAsia" w:eastAsiaTheme="minorEastAsia" w:cstheme="minorEastAsia"/>
          <w:color w:val="000000"/>
          <w:sz w:val="27"/>
          <w:lang w:val="zh-CN"/>
        </w:rPr>
        <w:t>）公司根据《中华人民共和国公司法》等法律、法规和本公司章程，建立了规范的公司治理结构，不断完善股东大会、执行董事、监事制度，形成权力机构、决策机构、监督机构与经理层之间有效制衡的法人治理结构。股东大会享有法律法规和《公司章程》规定的合法权力，依法行使确定公司经营方针、重大筹资、投资、利润分配等重大事项的职权。执董对股东大会负责，依法行使公司的经营决策权。监事对股东大会负责， 监督公司股东和其他高级管理人员依法履行职责。股东大会、监事运作不断规范，制度不断健全完善，形成了一整套相互制衡、行之有效的内部管理和控制制度体系。公司完善的法人治理结构，从根本上保障了股东和债权人的合法权益。公司公平对待所有股东，确保股东充分享有法律、法规、 规章所规定的各项合法权益。</w:t>
      </w:r>
    </w:p>
    <w:p>
      <w:pPr>
        <w:tabs>
          <w:tab w:val="left" w:pos="1224"/>
        </w:tabs>
        <w:spacing w:before="7" w:after="505" w:line="495" w:lineRule="exact"/>
        <w:ind w:left="720"/>
        <w:jc w:val="both"/>
        <w:textAlignment w:val="baseline"/>
        <w:rPr>
          <w:rFonts w:hint="eastAsia" w:asciiTheme="minorEastAsia" w:hAnsiTheme="minorEastAsia" w:eastAsiaTheme="minorEastAsia" w:cstheme="minorEastAsia"/>
          <w:color w:val="000000"/>
          <w:spacing w:val="-32"/>
          <w:sz w:val="27"/>
          <w:lang w:val="zh-CN"/>
        </w:rPr>
      </w:pPr>
      <w:r>
        <w:rPr>
          <w:rFonts w:hint="eastAsia" w:asciiTheme="minorEastAsia" w:hAnsiTheme="minorEastAsia" w:eastAsiaTheme="minorEastAsia" w:cstheme="minorEastAsia"/>
          <w:color w:val="000000"/>
          <w:spacing w:val="-3"/>
          <w:sz w:val="27"/>
          <w:lang w:eastAsia="zh-CN"/>
        </w:rPr>
        <w:t>（三）202</w:t>
      </w:r>
      <w:r>
        <w:rPr>
          <w:rFonts w:hint="eastAsia" w:asciiTheme="minorEastAsia" w:hAnsiTheme="minorEastAsia" w:eastAsiaTheme="minorEastAsia" w:cstheme="minorEastAsia"/>
          <w:color w:val="000000"/>
          <w:spacing w:val="-3"/>
          <w:sz w:val="27"/>
          <w:lang w:val="en-US" w:eastAsia="zh-CN"/>
        </w:rPr>
        <w:t>2</w:t>
      </w:r>
      <w:r>
        <w:rPr>
          <w:rFonts w:hint="eastAsia" w:asciiTheme="minorEastAsia" w:hAnsiTheme="minorEastAsia" w:eastAsiaTheme="minorEastAsia" w:cstheme="minorEastAsia"/>
          <w:color w:val="000000"/>
          <w:spacing w:val="-3"/>
          <w:sz w:val="27"/>
          <w:lang w:val="zh-CN"/>
        </w:rPr>
        <w:t>年，公司遵循根据相关法律的要求，结合公司实际运行状况，修订了各项规章制度，不断完善公司法人治理结构，健全内部控制体系，进一步规范公司运作，提高公司治理水平。公司在加强各项制度建设， 完善公司决策程序，提高信息披露质量，忠实勤勉地履行了公司的社会责</w:t>
      </w:r>
      <w:r>
        <w:rPr>
          <w:rFonts w:hint="eastAsia" w:asciiTheme="minorEastAsia" w:hAnsiTheme="minorEastAsia" w:eastAsiaTheme="minorEastAsia" w:cstheme="minorEastAsia"/>
          <w:color w:val="000000"/>
          <w:spacing w:val="-32"/>
          <w:sz w:val="27"/>
          <w:lang w:val="zh-CN"/>
        </w:rPr>
        <w:t>任。</w:t>
      </w:r>
    </w:p>
    <w:p>
      <w:pPr>
        <w:tabs>
          <w:tab w:val="left" w:pos="1224"/>
        </w:tabs>
        <w:spacing w:before="7" w:line="495" w:lineRule="exact"/>
        <w:ind w:left="720" w:firstLine="540" w:firstLineChars="200"/>
        <w:jc w:val="both"/>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公司时刻关注监管部门出台的最新法规和规章，对公司内部控制制度进行了持续完善。通过不断完善内部控制制度，切实提高公司的治理水平。 同时结合公司的实际情况，对公司的业务流程及经营管理各层面、各环节的控制制度进行了不断的完善与改进。</w:t>
      </w:r>
    </w:p>
    <w:p>
      <w:pPr>
        <w:tabs>
          <w:tab w:val="left" w:pos="1224"/>
        </w:tabs>
        <w:spacing w:before="13" w:line="494" w:lineRule="exact"/>
        <w:ind w:left="720"/>
        <w:jc w:val="both"/>
        <w:textAlignment w:val="baseline"/>
        <w:rPr>
          <w:rFonts w:hint="eastAsia" w:asciiTheme="minorEastAsia" w:hAnsiTheme="minorEastAsia" w:eastAsiaTheme="minorEastAsia" w:cstheme="minorEastAsia"/>
          <w:color w:val="000000"/>
          <w:spacing w:val="-3"/>
          <w:sz w:val="27"/>
          <w:lang w:val="zh-CN"/>
        </w:rPr>
      </w:pPr>
      <w:r>
        <w:rPr>
          <w:rFonts w:hint="eastAsia" w:asciiTheme="minorEastAsia" w:hAnsiTheme="minorEastAsia" w:eastAsiaTheme="minorEastAsia" w:cstheme="minorEastAsia"/>
          <w:color w:val="000000"/>
          <w:spacing w:val="-3"/>
          <w:sz w:val="27"/>
          <w:lang w:val="zh-CN"/>
        </w:rPr>
        <w:t>（</w:t>
      </w:r>
      <w:r>
        <w:rPr>
          <w:rFonts w:hint="eastAsia" w:asciiTheme="minorEastAsia" w:hAnsiTheme="minorEastAsia" w:eastAsiaTheme="minorEastAsia" w:cstheme="minorEastAsia"/>
          <w:color w:val="000000"/>
          <w:spacing w:val="-3"/>
          <w:sz w:val="27"/>
          <w:lang w:eastAsia="zh-CN"/>
        </w:rPr>
        <w:t>四</w:t>
      </w:r>
      <w:r>
        <w:rPr>
          <w:rFonts w:hint="eastAsia" w:asciiTheme="minorEastAsia" w:hAnsiTheme="minorEastAsia" w:eastAsiaTheme="minorEastAsia" w:cstheme="minorEastAsia"/>
          <w:color w:val="000000"/>
          <w:spacing w:val="-3"/>
          <w:sz w:val="27"/>
          <w:lang w:val="zh-CN"/>
        </w:rPr>
        <w:t>）公司严格按照有关法律、法规和规定履行信息披露义务。自觉自愿履行信息披露义务，确保信息披露的真实、准确、及时、完整和公平。 公司指定由公司行政人事部专门负责信息披露管理事务。</w:t>
      </w:r>
      <w:r>
        <w:rPr>
          <w:rFonts w:hint="eastAsia" w:asciiTheme="minorEastAsia" w:hAnsiTheme="minorEastAsia" w:eastAsiaTheme="minorEastAsia" w:cstheme="minorEastAsia"/>
          <w:color w:val="000000"/>
          <w:spacing w:val="-3"/>
          <w:sz w:val="27"/>
          <w:lang w:eastAsia="zh-CN"/>
        </w:rPr>
        <w:t>2020</w:t>
      </w:r>
      <w:r>
        <w:rPr>
          <w:rFonts w:hint="eastAsia" w:asciiTheme="minorEastAsia" w:hAnsiTheme="minorEastAsia" w:eastAsiaTheme="minorEastAsia" w:cstheme="minorEastAsia"/>
          <w:color w:val="000000"/>
          <w:spacing w:val="-3"/>
          <w:sz w:val="27"/>
          <w:lang w:val="zh-CN"/>
        </w:rPr>
        <w:t>年公司主动、 及时地披露了可能对股东决策产生实质性影响的信息，使股东及时全面了解公司的经营情况。</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w:t>
      </w:r>
      <w:r>
        <w:rPr>
          <w:rFonts w:hint="eastAsia" w:asciiTheme="minorEastAsia" w:hAnsiTheme="minorEastAsia" w:eastAsiaTheme="minorEastAsia" w:cstheme="minorEastAsia"/>
          <w:color w:val="000000"/>
          <w:sz w:val="27"/>
          <w:lang w:eastAsia="zh-CN"/>
        </w:rPr>
        <w:t>五</w:t>
      </w:r>
      <w:r>
        <w:rPr>
          <w:rFonts w:hint="eastAsia" w:asciiTheme="minorEastAsia" w:hAnsiTheme="minorEastAsia" w:eastAsiaTheme="minorEastAsia" w:cstheme="minorEastAsia"/>
          <w:color w:val="000000"/>
          <w:sz w:val="27"/>
          <w:lang w:val="zh-CN"/>
        </w:rPr>
        <w:t>）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行政部认真、热情做好投资者及媒体的来电、 来访接待工作，确保公开联系途径有效、畅通，做到工作时间电话有人接听、电子邮件及时回复、网站提问有问必答。</w:t>
      </w:r>
    </w:p>
    <w:p>
      <w:pPr>
        <w:spacing w:before="134" w:line="345" w:lineRule="exact"/>
        <w:jc w:val="both"/>
        <w:textAlignment w:val="baseline"/>
        <w:rPr>
          <w:rFonts w:hint="eastAsia" w:asciiTheme="minorEastAsia" w:hAnsiTheme="minorEastAsia" w:eastAsiaTheme="minorEastAsia" w:cstheme="minorEastAsia"/>
          <w:color w:val="000000"/>
          <w:spacing w:val="3"/>
          <w:sz w:val="27"/>
          <w:lang w:val="zh-CN"/>
        </w:rPr>
      </w:pPr>
      <w:r>
        <w:rPr>
          <w:rFonts w:hint="eastAsia" w:asciiTheme="minorEastAsia" w:hAnsiTheme="minorEastAsia" w:eastAsiaTheme="minorEastAsia" w:cstheme="minorEastAsia"/>
          <w:color w:val="000000"/>
          <w:spacing w:val="3"/>
          <w:sz w:val="27"/>
          <w:lang w:val="zh-CN"/>
        </w:rPr>
        <w:t>二、员工权益维护</w:t>
      </w:r>
    </w:p>
    <w:p>
      <w:pPr>
        <w:spacing w:before="149" w:line="345" w:lineRule="exact"/>
        <w:ind w:left="576"/>
        <w:jc w:val="both"/>
        <w:textAlignment w:val="baseline"/>
        <w:rPr>
          <w:rFonts w:hint="eastAsia" w:asciiTheme="minorEastAsia" w:hAnsiTheme="minorEastAsia" w:eastAsiaTheme="minorEastAsia" w:cstheme="minorEastAsia"/>
          <w:color w:val="000000"/>
          <w:spacing w:val="-2"/>
          <w:sz w:val="27"/>
        </w:rPr>
      </w:pPr>
      <w:r>
        <w:rPr>
          <w:rFonts w:hint="eastAsia" w:asciiTheme="minorEastAsia" w:hAnsiTheme="minorEastAsia" w:eastAsiaTheme="minorEastAsia" w:cstheme="minorEastAsia"/>
          <w:color w:val="000000"/>
          <w:spacing w:val="-2"/>
          <w:sz w:val="27"/>
          <w:lang w:eastAsia="zh-CN"/>
        </w:rPr>
        <w:t>2020</w:t>
      </w:r>
      <w:r>
        <w:rPr>
          <w:rFonts w:hint="eastAsia" w:asciiTheme="minorEastAsia" w:hAnsiTheme="minorEastAsia" w:eastAsiaTheme="minorEastAsia" w:cstheme="minorEastAsia"/>
          <w:color w:val="000000"/>
          <w:spacing w:val="-2"/>
          <w:sz w:val="27"/>
          <w:lang w:val="zh-CN"/>
        </w:rPr>
        <w:t>年，公司严格遵守《劳动法》、 《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 陶冶了职工情操，使企业凝聚力进一步增强，构建了劳资和谐的双赢格局。</w:t>
      </w:r>
    </w:p>
    <w:p>
      <w:pPr>
        <w:spacing w:before="149" w:line="345" w:lineRule="exact"/>
        <w:ind w:left="576"/>
        <w:jc w:val="both"/>
        <w:textAlignment w:val="baseline"/>
        <w:rPr>
          <w:rFonts w:hint="eastAsia" w:asciiTheme="minorEastAsia" w:hAnsiTheme="minorEastAsia" w:eastAsiaTheme="minorEastAsia" w:cstheme="minorEastAsia"/>
          <w:color w:val="000000"/>
          <w:spacing w:val="-2"/>
          <w:sz w:val="27"/>
          <w:lang w:val="zh-CN"/>
        </w:rPr>
      </w:pPr>
      <w:r>
        <w:rPr>
          <w:rFonts w:hint="eastAsia" w:asciiTheme="minorEastAsia" w:hAnsiTheme="minorEastAsia" w:eastAsiaTheme="minorEastAsia" w:cstheme="minorEastAsia"/>
          <w:color w:val="000000"/>
          <w:spacing w:val="-2"/>
          <w:sz w:val="27"/>
          <w:lang w:val="zh-CN"/>
        </w:rPr>
        <w:t>一年来，公司没有发生重特大安全事故，没有发生消防事故。</w:t>
      </w:r>
    </w:p>
    <w:p>
      <w:pPr>
        <w:spacing w:before="149" w:line="345" w:lineRule="exact"/>
        <w:ind w:left="576"/>
        <w:jc w:val="both"/>
        <w:textAlignment w:val="baseline"/>
        <w:rPr>
          <w:rFonts w:hint="eastAsia" w:asciiTheme="minorEastAsia" w:hAnsiTheme="minorEastAsia" w:eastAsiaTheme="minorEastAsia" w:cstheme="minorEastAsia"/>
          <w:color w:val="000000"/>
          <w:spacing w:val="-2"/>
          <w:sz w:val="27"/>
          <w:lang w:val="zh-CN"/>
        </w:rPr>
      </w:pPr>
      <w:r>
        <w:rPr>
          <w:rFonts w:hint="eastAsia" w:asciiTheme="minorEastAsia" w:hAnsiTheme="minorEastAsia" w:eastAsiaTheme="minorEastAsia" w:cstheme="minorEastAsia"/>
          <w:color w:val="000000"/>
          <w:spacing w:val="-2"/>
          <w:sz w:val="27"/>
          <w:lang w:val="zh-CN"/>
        </w:rPr>
        <w:t>（一）完善用工管理制度，切实保障职工合法权益。公司严格遵守《劳动法》、 《劳动合同法》，依法保护职工的合法权益。公司所有员工均己经按照国家和地方有关法律法规与公司签订了《劳动合同》。公司按照国家和地方法律法规建立包括薪酬体系、激励机制，以及养老、医疗、工伤、失业、生育在内的保险与福利制度，推进人事制度改革，合理设置岗位， 明确岗位职责，规范用工，促进劳资关系的和谐稳定。</w:t>
      </w:r>
    </w:p>
    <w:p>
      <w:pPr>
        <w:spacing w:before="9" w:line="494" w:lineRule="exact"/>
        <w:ind w:firstLine="578"/>
        <w:jc w:val="both"/>
        <w:textAlignment w:val="baseline"/>
        <w:rPr>
          <w:rFonts w:hint="eastAsia" w:asciiTheme="minorEastAsia" w:hAnsiTheme="minorEastAsia" w:eastAsiaTheme="minorEastAsia" w:cstheme="minorEastAsia"/>
          <w:lang w:eastAsia="zh-CN"/>
        </w:rPr>
        <w:sectPr>
          <w:pgSz w:w="11909" w:h="16838"/>
          <w:pgMar w:top="1460" w:right="1435" w:bottom="722" w:left="1474" w:header="720" w:footer="720" w:gutter="0"/>
          <w:cols w:space="720" w:num="1"/>
        </w:sectPr>
      </w:pPr>
    </w:p>
    <w:p>
      <w:pPr>
        <w:tabs>
          <w:tab w:val="left" w:pos="1224"/>
        </w:tabs>
        <w:spacing w:before="15" w:line="494" w:lineRule="exact"/>
        <w:ind w:left="720"/>
        <w:jc w:val="both"/>
        <w:textAlignment w:val="baseline"/>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zh-CN"/>
        </w:rPr>
        <w:t>（</w:t>
      </w:r>
      <w:r>
        <w:rPr>
          <w:rFonts w:hint="eastAsia" w:asciiTheme="minorEastAsia" w:hAnsiTheme="minorEastAsia" w:eastAsiaTheme="minorEastAsia" w:cstheme="minorEastAsia"/>
          <w:color w:val="000000"/>
          <w:sz w:val="27"/>
          <w:lang w:eastAsia="zh-CN"/>
        </w:rPr>
        <w:t>二</w:t>
      </w:r>
      <w:r>
        <w:rPr>
          <w:rFonts w:hint="eastAsia" w:asciiTheme="minorEastAsia" w:hAnsiTheme="minorEastAsia" w:eastAsiaTheme="minorEastAsia" w:cstheme="minorEastAsia"/>
          <w:color w:val="000000"/>
          <w:sz w:val="27"/>
          <w:lang w:val="zh-CN"/>
        </w:rPr>
        <w:t>）公司建立关爱维权组织，提高服务水平，增强组织凝聚力。公司重视工会组织建设，新员工在签订劳动合同时，即被吸纳加入工会，树立员工利益无小事的服务宗旨，提出“有困难找工会”理念，为员工办实事、做好事、解难事。公司委托第三方检测机构进行了工作场所职业病危害因素进行了检测，并按检测报告书对特殊工种人员进行职业健康体检，对体检所发现的问题，及时告知员工，并提供有效的治疗建议。</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w:t>
      </w:r>
      <w:r>
        <w:rPr>
          <w:rFonts w:hint="eastAsia" w:asciiTheme="minorEastAsia" w:hAnsiTheme="minorEastAsia" w:eastAsiaTheme="minorEastAsia" w:cstheme="minorEastAsia"/>
          <w:color w:val="000000"/>
          <w:spacing w:val="-4"/>
          <w:sz w:val="27"/>
          <w:lang w:eastAsia="zh-CN"/>
        </w:rPr>
        <w:t>三</w:t>
      </w:r>
      <w:r>
        <w:rPr>
          <w:rFonts w:hint="eastAsia" w:asciiTheme="minorEastAsia" w:hAnsiTheme="minorEastAsia" w:eastAsiaTheme="minorEastAsia" w:cstheme="minorEastAsia"/>
          <w:color w:val="000000"/>
          <w:spacing w:val="-4"/>
          <w:sz w:val="27"/>
          <w:lang w:val="zh-CN"/>
        </w:rPr>
        <w:t>）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如口罩、耳塞、围裙、护目镜、护膝、劳保鞋等防护用品，并定期检查和更换。同时公司先后通过 GB/T 24001-2016和GB/T 45001-2020体系认证。</w:t>
      </w:r>
    </w:p>
    <w:p>
      <w:pPr>
        <w:tabs>
          <w:tab w:val="left" w:pos="1224"/>
        </w:tabs>
        <w:spacing w:line="493" w:lineRule="exact"/>
        <w:ind w:left="720"/>
        <w:jc w:val="both"/>
        <w:textAlignment w:val="baseline"/>
        <w:rPr>
          <w:rFonts w:hint="eastAsia" w:asciiTheme="minorEastAsia" w:hAnsiTheme="minorEastAsia" w:eastAsiaTheme="minorEastAsia" w:cstheme="minorEastAsia"/>
        </w:rPr>
        <w:sectPr>
          <w:type w:val="continuous"/>
          <w:pgSz w:w="11909" w:h="16838"/>
          <w:pgMar w:top="1460" w:right="1426" w:bottom="702" w:left="1483" w:header="720" w:footer="720" w:gutter="0"/>
          <w:cols w:space="720" w:num="1"/>
        </w:sectPr>
      </w:pPr>
      <w:r>
        <w:rPr>
          <w:rFonts w:hint="eastAsia" w:asciiTheme="minorEastAsia" w:hAnsiTheme="minorEastAsia" w:eastAsiaTheme="minorEastAsia" w:cstheme="minorEastAsia"/>
          <w:color w:val="000000"/>
          <w:sz w:val="27"/>
          <w:lang w:val="zh-CN"/>
        </w:rPr>
        <w:t>（</w:t>
      </w:r>
      <w:r>
        <w:rPr>
          <w:rFonts w:hint="eastAsia" w:asciiTheme="minorEastAsia" w:hAnsiTheme="minorEastAsia" w:eastAsiaTheme="minorEastAsia" w:cstheme="minorEastAsia"/>
          <w:color w:val="000000"/>
          <w:sz w:val="27"/>
          <w:lang w:eastAsia="zh-CN"/>
        </w:rPr>
        <w:t>四</w:t>
      </w:r>
      <w:r>
        <w:rPr>
          <w:rFonts w:hint="eastAsia" w:asciiTheme="minorEastAsia" w:hAnsiTheme="minorEastAsia" w:eastAsiaTheme="minorEastAsia" w:cstheme="minorEastAsia"/>
          <w:color w:val="000000"/>
          <w:sz w:val="27"/>
          <w:lang w:val="zh-CN"/>
        </w:rPr>
        <w:t>）公司依据《公司法》和《公司章程》的规定，建立职工名职工监事的选任制度，由公司职工代表大会选举产生，确保职工在公司治理中享有充分的权利。</w:t>
      </w:r>
      <w:r>
        <w:rPr>
          <w:rFonts w:hint="eastAsia" w:asciiTheme="minorEastAsia" w:hAnsiTheme="minorEastAsia" w:eastAsiaTheme="minorEastAsia" w:cstheme="minorEastAsia"/>
          <w:color w:val="000000"/>
          <w:spacing w:val="-3"/>
          <w:sz w:val="27"/>
          <w:lang w:val="zh-CN"/>
        </w:rPr>
        <w:t>公司支持工会依法开展工作，重视民主公开管理。对工资、福利、劳动安全卫生、社会保险等涉及员工切身利益的事项，通过季度会、年度会等全体员工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 重大经营决策、改革方案、内部干部选拔、职工奖罚及教育、培训、工资、 福利、劳动保护措施、职业病危害监控情况等涉及职工切身利益事项通过</w:t>
      </w:r>
      <w:r>
        <w:rPr>
          <w:rFonts w:hint="eastAsia" w:asciiTheme="minorEastAsia" w:hAnsiTheme="minorEastAsia" w:eastAsiaTheme="minorEastAsia" w:cstheme="minorEastAsia"/>
          <w:color w:val="000000"/>
          <w:sz w:val="27"/>
          <w:lang w:val="zh-CN"/>
        </w:rPr>
        <w:t>全体员工大会、公告栏、企业内部微信群、微信公众群、公告、各类例会、 总结会、网站、信箱等方式进行公开。来维护员工对企业重大事项的知情权和参与权。</w:t>
      </w:r>
    </w:p>
    <w:p>
      <w:pPr>
        <w:spacing w:before="19" w:line="494" w:lineRule="exact"/>
        <w:jc w:val="both"/>
        <w:textAlignment w:val="baseline"/>
        <w:rPr>
          <w:rFonts w:hint="eastAsia" w:asciiTheme="minorEastAsia" w:hAnsiTheme="minorEastAsia" w:eastAsiaTheme="minorEastAsia" w:cstheme="minorEastAsia"/>
          <w:color w:val="000000"/>
          <w:sz w:val="27"/>
          <w:lang w:val="zh-CN"/>
        </w:rPr>
      </w:pP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w:t>
      </w:r>
      <w:r>
        <w:rPr>
          <w:rFonts w:hint="eastAsia" w:asciiTheme="minorEastAsia" w:hAnsiTheme="minorEastAsia" w:eastAsiaTheme="minorEastAsia" w:cstheme="minorEastAsia"/>
          <w:color w:val="000000"/>
          <w:spacing w:val="-4"/>
          <w:sz w:val="27"/>
          <w:lang w:eastAsia="zh-CN"/>
        </w:rPr>
        <w:t>五</w:t>
      </w:r>
      <w:r>
        <w:rPr>
          <w:rFonts w:hint="eastAsia" w:asciiTheme="minorEastAsia" w:hAnsiTheme="minorEastAsia" w:eastAsiaTheme="minorEastAsia" w:cstheme="minorEastAsia"/>
          <w:color w:val="000000"/>
          <w:spacing w:val="-4"/>
          <w:sz w:val="27"/>
          <w:lang w:val="zh-CN"/>
        </w:rPr>
        <w:t>）积极举办员工教育培训，开展各种文娱体育活动。公司一直坚持“以人为本”的人才战略，识人才、重人才，并针对人才展开相应的培训，旨在通过激发员工的潜力，提升员工工作的愉悦度，实现公司与员工的双赢。</w:t>
      </w:r>
      <w:r>
        <w:rPr>
          <w:rFonts w:hint="eastAsia" w:asciiTheme="minorEastAsia" w:hAnsiTheme="minorEastAsia" w:eastAsiaTheme="minorEastAsia" w:cstheme="minorEastAsia"/>
          <w:color w:val="000000"/>
          <w:spacing w:val="-4"/>
          <w:sz w:val="27"/>
          <w:lang w:eastAsia="zh-CN"/>
        </w:rPr>
        <w:t>2020</w:t>
      </w:r>
      <w:r>
        <w:rPr>
          <w:rFonts w:hint="eastAsia" w:asciiTheme="minorEastAsia" w:hAnsiTheme="minorEastAsia" w:eastAsiaTheme="minorEastAsia" w:cstheme="minorEastAsia"/>
          <w:color w:val="000000"/>
          <w:spacing w:val="-4"/>
          <w:sz w:val="27"/>
          <w:lang w:val="zh-CN"/>
        </w:rPr>
        <w:t>年度，公司通过图文视频、案例教学、课堂讲授、操作演练、部门例会、模拟实践、研讨会、个人进修、工商管理硕士学位班管理专题论坛／讲座、在职开发、 “请进来、走出去”式培训、内部研讨、轮流任职、在职学历教育、专题培训等方式，开展车间员工产品管理执行力、员工职业素养、现场急救知识培训等方面培训，通过各种专业培训，不仅提升了员工的专业素质和综合素质，而且大大提高了工作的效率和质量。此外，公司积极开展新员工岗前培训、新业务员产品知识培训，支持员工参加业余进修培训，不断提高公司员工整体素质。</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公司通过公司网站、微信公众号等企业文化宣贯工作，丰富员工精神文化生活，提高生活质量，增强了员工对企业的归属感和认同感。</w:t>
      </w:r>
    </w:p>
    <w:p>
      <w:pPr>
        <w:spacing w:before="142" w:line="345" w:lineRule="exact"/>
        <w:jc w:val="both"/>
        <w:textAlignment w:val="baseline"/>
        <w:rPr>
          <w:rFonts w:hint="eastAsia" w:asciiTheme="minorEastAsia" w:hAnsiTheme="minorEastAsia" w:eastAsiaTheme="minorEastAsia" w:cstheme="minorEastAsia"/>
          <w:color w:val="000000"/>
          <w:spacing w:val="6"/>
          <w:sz w:val="27"/>
          <w:lang w:val="zh-CN"/>
        </w:rPr>
      </w:pPr>
      <w:r>
        <w:rPr>
          <w:rFonts w:hint="eastAsia" w:asciiTheme="minorEastAsia" w:hAnsiTheme="minorEastAsia" w:eastAsiaTheme="minorEastAsia" w:cstheme="minorEastAsia"/>
          <w:color w:val="000000"/>
          <w:spacing w:val="6"/>
          <w:sz w:val="27"/>
          <w:lang w:val="zh-CN"/>
        </w:rPr>
        <w:t>三、供应商、客户和消费者权益保护</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eastAsia="zh-CN"/>
        </w:rPr>
        <w:t>2020</w:t>
      </w:r>
      <w:r>
        <w:rPr>
          <w:rFonts w:hint="eastAsia" w:asciiTheme="minorEastAsia" w:hAnsiTheme="minorEastAsia" w:eastAsiaTheme="minorEastAsia" w:cstheme="minorEastAsia"/>
          <w:color w:val="000000"/>
          <w:spacing w:val="-4"/>
          <w:sz w:val="27"/>
          <w:lang w:val="zh-CN"/>
        </w:rPr>
        <w:t>年，公司继续追求与政府、客户、价值链伙伴、同业、公众和谐共生，共同创造价值、分享成功；公司建立保护客户、供应商权益机制， 注重与相关方的沟通与互动，构筑信任与合作的基础。注重在企业运营的同时，公司尽可能兼顾相关方的不同需求，将保护他们的权益视为自身责任，努力付诸行动。</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供应商选择程序，将监督和防范工作贯穿于采购全过程，并不断加强员工的廉政教育，在公开、公平、公正的前提下与供应商建立了良好的战略合作伙伴关系，实现了公司与供应商的双赢局面。</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w:t>
      </w:r>
      <w:r>
        <w:rPr>
          <w:rFonts w:hint="eastAsia" w:asciiTheme="minorEastAsia" w:hAnsiTheme="minorEastAsia" w:eastAsiaTheme="minorEastAsia" w:cstheme="minorEastAsia"/>
          <w:color w:val="000000"/>
          <w:spacing w:val="-4"/>
          <w:sz w:val="27"/>
          <w:lang w:eastAsia="zh-CN"/>
        </w:rPr>
        <w:t>二</w:t>
      </w:r>
      <w:r>
        <w:rPr>
          <w:rFonts w:hint="eastAsia" w:asciiTheme="minorEastAsia" w:hAnsiTheme="minorEastAsia" w:eastAsiaTheme="minorEastAsia" w:cstheme="minorEastAsia"/>
          <w:color w:val="000000"/>
          <w:spacing w:val="-4"/>
          <w:sz w:val="27"/>
          <w:lang w:val="zh-CN"/>
        </w:rPr>
        <w:t>）公司积极树立公司在客户心目中的良好形象，提升品牌形象。 公司定期进行客户满意度调查，征集客户意见，制定整改措施，有针对性地加以整改，并完善服务机构配置，提供优质的售前、售中及售后服务， 进一步提高产品质量和服务水平，提高客户满意度，保证客户利益，顾客满意逐年提高。</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w:t>
      </w:r>
      <w:r>
        <w:rPr>
          <w:rFonts w:hint="eastAsia" w:asciiTheme="minorEastAsia" w:hAnsiTheme="minorEastAsia" w:eastAsiaTheme="minorEastAsia" w:cstheme="minorEastAsia"/>
          <w:color w:val="000000"/>
          <w:spacing w:val="-4"/>
          <w:sz w:val="27"/>
          <w:lang w:eastAsia="zh-CN"/>
        </w:rPr>
        <w:t>三</w:t>
      </w:r>
      <w:r>
        <w:rPr>
          <w:rFonts w:hint="eastAsia" w:asciiTheme="minorEastAsia" w:hAnsiTheme="minorEastAsia" w:eastAsiaTheme="minorEastAsia" w:cstheme="minorEastAsia"/>
          <w:color w:val="000000"/>
          <w:spacing w:val="-4"/>
          <w:sz w:val="27"/>
          <w:lang w:val="zh-CN"/>
        </w:rPr>
        <w:t>）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四、注重保护环境，促进公司可持续发展</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公司始终把环境保护作为公司可持续发展的重要内容。坚持技术革新， 节能减排，力争把公司发展对环境的影响降到最小程度。通过不断的技术革新，降低了能源、资源的消耗，同时减少了废弃物的排放。公司拥有完善的组织机构和环境管理制度，污染治理工作效果显著、运行规范，并致力于按</w:t>
      </w:r>
      <w:r>
        <w:rPr>
          <w:rFonts w:hint="eastAsia" w:asciiTheme="minorEastAsia" w:hAnsiTheme="minorEastAsia" w:eastAsiaTheme="minorEastAsia" w:cstheme="minorEastAsia"/>
          <w:color w:val="000000"/>
          <w:spacing w:val="-4"/>
          <w:sz w:val="27"/>
        </w:rPr>
        <w:t>1S014001</w:t>
      </w:r>
      <w:r>
        <w:rPr>
          <w:rFonts w:hint="eastAsia" w:asciiTheme="minorEastAsia" w:hAnsiTheme="minorEastAsia" w:eastAsiaTheme="minorEastAsia" w:cstheme="minorEastAsia"/>
          <w:color w:val="000000"/>
          <w:spacing w:val="-4"/>
          <w:sz w:val="27"/>
          <w:lang w:val="zh-CN"/>
        </w:rPr>
        <w:t>环境管理体系要求来指导完善公司的环境保护与可持续发展。</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rPr>
      </w:pPr>
      <w:r>
        <w:rPr>
          <w:rFonts w:hint="eastAsia" w:asciiTheme="minorEastAsia" w:hAnsiTheme="minorEastAsia" w:eastAsiaTheme="minorEastAsia" w:cstheme="minorEastAsia"/>
          <w:color w:val="000000"/>
          <w:spacing w:val="-4"/>
          <w:sz w:val="27"/>
          <w:lang w:eastAsia="zh-CN"/>
        </w:rPr>
        <w:t>2020</w:t>
      </w:r>
      <w:r>
        <w:rPr>
          <w:rFonts w:hint="eastAsia" w:asciiTheme="minorEastAsia" w:hAnsiTheme="minorEastAsia" w:eastAsiaTheme="minorEastAsia" w:cstheme="minorEastAsia"/>
          <w:color w:val="000000"/>
          <w:spacing w:val="-4"/>
          <w:sz w:val="27"/>
          <w:lang w:val="zh-CN"/>
        </w:rPr>
        <w:t>年，公司委托第三方检测机构对进行了检测，结果均符合国家相关法律要求。</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公司通过宣传栏、横幅等形式，不断增强员工节能降耗、环境保护的意识，培养员工在工作和生活中养成自觉节约用电、用水、用纸等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固废统一收集，聘请有资质的废弃物处理公司进行统一回收处理，严格按环保要求操作，最大限度地减少企业对环境的影响。</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五、社会公益事业和公共关系</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eastAsia="zh-CN"/>
        </w:rPr>
      </w:pPr>
      <w:r>
        <w:rPr>
          <w:rFonts w:hint="eastAsia" w:asciiTheme="minorEastAsia" w:hAnsiTheme="minorEastAsia" w:eastAsiaTheme="minorEastAsia" w:cstheme="minorEastAsia"/>
          <w:color w:val="000000"/>
          <w:spacing w:val="-4"/>
          <w:sz w:val="27"/>
          <w:lang w:val="zh-CN"/>
        </w:rPr>
        <w:t>公司依法纳税，在兼顾公司和股东利益的前提下，公司积极参与各类社会公益活动，注重考虑社区利益，构建和谐和友善的公共关系，努力回报社会。</w:t>
      </w:r>
    </w:p>
    <w:p>
      <w:pPr>
        <w:pStyle w:val="13"/>
        <w:spacing w:before="72" w:line="300" w:lineRule="auto"/>
        <w:ind w:firstLine="440"/>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color w:val="000000"/>
          <w:szCs w:val="24"/>
        </w:rPr>
        <w:t>重点公益领域支持（部分）</w:t>
      </w:r>
    </w:p>
    <w:tbl>
      <w:tblPr>
        <w:tblStyle w:val="6"/>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3546"/>
        <w:gridCol w:w="141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61" w:type="dxa"/>
            <w:tcBorders>
              <w:top w:val="single" w:color="auto" w:sz="4" w:space="0"/>
              <w:left w:val="single" w:color="auto" w:sz="4" w:space="0"/>
              <w:bottom w:val="single" w:color="auto" w:sz="4" w:space="0"/>
              <w:right w:val="single" w:color="auto" w:sz="4" w:space="0"/>
            </w:tcBorders>
            <w:shd w:val="clear" w:color="auto" w:fill="003399"/>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重点领域</w:t>
            </w:r>
          </w:p>
        </w:tc>
        <w:tc>
          <w:tcPr>
            <w:tcW w:w="3546" w:type="dxa"/>
            <w:tcBorders>
              <w:top w:val="single" w:color="auto" w:sz="4" w:space="0"/>
              <w:left w:val="single" w:color="auto" w:sz="4" w:space="0"/>
              <w:bottom w:val="single" w:color="auto" w:sz="4" w:space="0"/>
              <w:right w:val="single" w:color="auto" w:sz="4" w:space="0"/>
            </w:tcBorders>
            <w:shd w:val="clear" w:color="auto" w:fill="003399"/>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公益行业</w:t>
            </w:r>
          </w:p>
        </w:tc>
        <w:tc>
          <w:tcPr>
            <w:tcW w:w="1419" w:type="dxa"/>
            <w:tcBorders>
              <w:top w:val="single" w:color="auto" w:sz="4" w:space="0"/>
              <w:left w:val="single" w:color="auto" w:sz="4" w:space="0"/>
              <w:bottom w:val="single" w:color="auto" w:sz="4" w:space="0"/>
              <w:right w:val="single" w:color="auto" w:sz="4" w:space="0"/>
            </w:tcBorders>
            <w:shd w:val="clear" w:color="auto" w:fill="003399"/>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金额（元）</w:t>
            </w:r>
          </w:p>
        </w:tc>
        <w:tc>
          <w:tcPr>
            <w:tcW w:w="1504" w:type="dxa"/>
            <w:tcBorders>
              <w:top w:val="single" w:color="auto" w:sz="4" w:space="0"/>
              <w:left w:val="single" w:color="auto" w:sz="4" w:space="0"/>
              <w:bottom w:val="single" w:color="auto" w:sz="4" w:space="0"/>
              <w:right w:val="single" w:color="auto" w:sz="4" w:space="0"/>
            </w:tcBorders>
            <w:shd w:val="clear" w:color="auto" w:fill="003399"/>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慈善捐款</w:t>
            </w:r>
          </w:p>
        </w:tc>
        <w:tc>
          <w:tcPr>
            <w:tcW w:w="354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湖州</w:t>
            </w:r>
            <w:r>
              <w:rPr>
                <w:rFonts w:hint="eastAsia" w:asciiTheme="minorEastAsia" w:hAnsiTheme="minorEastAsia" w:eastAsiaTheme="minorEastAsia" w:cstheme="minorEastAsia"/>
                <w:color w:val="auto"/>
                <w:highlight w:val="none"/>
                <w:lang w:eastAsia="zh-CN"/>
              </w:rPr>
              <w:t>市慈善总会</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10000</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20</w:t>
            </w:r>
            <w:r>
              <w:rPr>
                <w:rFonts w:hint="eastAsia" w:asciiTheme="minorEastAsia" w:hAnsiTheme="minorEastAsia" w:eastAsiaTheme="minorEastAsia" w:cstheme="minor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慈善捐款</w:t>
            </w:r>
          </w:p>
        </w:tc>
        <w:tc>
          <w:tcPr>
            <w:tcW w:w="354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湖州</w:t>
            </w:r>
            <w:r>
              <w:rPr>
                <w:rFonts w:hint="eastAsia" w:asciiTheme="minorEastAsia" w:hAnsiTheme="minorEastAsia" w:eastAsiaTheme="minorEastAsia" w:cstheme="minorEastAsia"/>
                <w:color w:val="auto"/>
                <w:highlight w:val="none"/>
                <w:lang w:eastAsia="zh-CN"/>
              </w:rPr>
              <w:t>市慈善总会</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10000</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20</w:t>
            </w:r>
            <w:r>
              <w:rPr>
                <w:rFonts w:hint="eastAsia" w:asciiTheme="minorEastAsia" w:hAnsiTheme="minorEastAsia" w:eastAsiaTheme="minorEastAsia" w:cstheme="minorEastAsia"/>
                <w:color w:val="auto"/>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慈善捐款</w:t>
            </w:r>
          </w:p>
        </w:tc>
        <w:tc>
          <w:tcPr>
            <w:tcW w:w="354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湖州</w:t>
            </w:r>
            <w:r>
              <w:rPr>
                <w:rFonts w:hint="eastAsia" w:asciiTheme="minorEastAsia" w:hAnsiTheme="minorEastAsia" w:eastAsiaTheme="minorEastAsia" w:cstheme="minorEastAsia"/>
                <w:color w:val="auto"/>
                <w:highlight w:val="none"/>
                <w:lang w:eastAsia="zh-CN"/>
              </w:rPr>
              <w:t>市慈善总会</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5000</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202</w:t>
            </w:r>
            <w:r>
              <w:rPr>
                <w:rFonts w:hint="eastAsia" w:asciiTheme="minorEastAsia" w:hAnsiTheme="minorEastAsia" w:eastAsiaTheme="minorEastAsia" w:cstheme="minorEastAsia"/>
                <w:color w:val="auto"/>
                <w:highlight w:val="none"/>
                <w:lang w:val="en-US" w:eastAsia="zh-CN"/>
              </w:rPr>
              <w:t>2</w:t>
            </w:r>
          </w:p>
        </w:tc>
      </w:tr>
    </w:tbl>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lang w:val="zh-CN"/>
        </w:rPr>
      </w:pPr>
      <w:r>
        <w:rPr>
          <w:rFonts w:hint="eastAsia" w:asciiTheme="minorEastAsia" w:hAnsiTheme="minorEastAsia" w:eastAsiaTheme="minorEastAsia" w:cstheme="minorEastAsia"/>
          <w:color w:val="000000"/>
          <w:spacing w:val="-4"/>
          <w:sz w:val="27"/>
          <w:lang w:val="zh-CN"/>
        </w:rPr>
        <w:t>公司通过进行爱心捐款、资助贫困学生、帮助困难员工等慈善活动作为公益重点。</w:t>
      </w:r>
    </w:p>
    <w:p>
      <w:pPr>
        <w:tabs>
          <w:tab w:val="left" w:pos="1224"/>
        </w:tabs>
        <w:spacing w:line="493" w:lineRule="exact"/>
        <w:ind w:left="720"/>
        <w:jc w:val="both"/>
        <w:textAlignment w:val="baseline"/>
        <w:rPr>
          <w:rFonts w:hint="eastAsia" w:asciiTheme="minorEastAsia" w:hAnsiTheme="minorEastAsia" w:eastAsiaTheme="minorEastAsia" w:cstheme="minorEastAsia"/>
          <w:color w:val="000000"/>
          <w:spacing w:val="-4"/>
          <w:sz w:val="27"/>
        </w:rPr>
      </w:pPr>
      <w:r>
        <w:rPr>
          <w:rFonts w:hint="eastAsia" w:asciiTheme="minorEastAsia" w:hAnsiTheme="minorEastAsia" w:eastAsiaTheme="minorEastAsia" w:cstheme="minorEastAsia"/>
          <w:color w:val="000000"/>
          <w:spacing w:val="-4"/>
          <w:sz w:val="27"/>
          <w:lang w:eastAsia="zh-CN"/>
        </w:rPr>
        <w:t>202</w:t>
      </w:r>
      <w:r>
        <w:rPr>
          <w:rFonts w:hint="eastAsia" w:asciiTheme="minorEastAsia" w:hAnsiTheme="minorEastAsia" w:eastAsiaTheme="minorEastAsia" w:cstheme="minorEastAsia"/>
          <w:color w:val="000000"/>
          <w:spacing w:val="-4"/>
          <w:sz w:val="27"/>
          <w:lang w:val="en-US" w:eastAsia="zh-CN"/>
        </w:rPr>
        <w:t>2</w:t>
      </w:r>
      <w:r>
        <w:rPr>
          <w:rFonts w:hint="eastAsia" w:asciiTheme="minorEastAsia" w:hAnsiTheme="minorEastAsia" w:eastAsiaTheme="minorEastAsia" w:cstheme="minorEastAsia"/>
          <w:color w:val="000000"/>
          <w:spacing w:val="-4"/>
          <w:sz w:val="27"/>
          <w:lang w:val="zh-CN"/>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 对待股东、消费者、顾客、供应链上下游各方要诚实守信，构造和谐、共赢机制，树立良好的社会公信形象。为全球客户提供健康、更舒适的窗帘布产品，赢得社会、用户、供应商的信任与好感，促进公司自身与全社会协调和谐发展。</w:t>
      </w:r>
    </w:p>
    <w:p>
      <w:pPr>
        <w:spacing w:before="8" w:line="496" w:lineRule="exact"/>
        <w:ind w:left="0" w:leftChars="0" w:firstLine="5278" w:firstLineChars="1955"/>
        <w:rPr>
          <w:rFonts w:hint="eastAsia" w:asciiTheme="minorEastAsia" w:hAnsiTheme="minorEastAsia" w:eastAsiaTheme="minorEastAsia" w:cstheme="minorEastAsia"/>
          <w:color w:val="000000"/>
          <w:sz w:val="27"/>
          <w:lang w:val="zh-CN"/>
        </w:rPr>
      </w:pPr>
    </w:p>
    <w:p>
      <w:pPr>
        <w:spacing w:before="8" w:line="496" w:lineRule="exact"/>
        <w:ind w:left="0" w:leftChars="0" w:firstLine="5278" w:firstLineChars="1955"/>
        <w:rPr>
          <w:rFonts w:hint="eastAsia" w:asciiTheme="minorEastAsia" w:hAnsiTheme="minorEastAsia" w:eastAsiaTheme="minorEastAsia" w:cstheme="minorEastAsia"/>
          <w:color w:val="000000"/>
          <w:sz w:val="27"/>
          <w:lang w:val="en-US" w:eastAsia="zh-CN"/>
        </w:rPr>
      </w:pPr>
    </w:p>
    <w:p>
      <w:pPr>
        <w:spacing w:before="8" w:line="496" w:lineRule="exact"/>
        <w:ind w:left="0" w:leftChars="0" w:firstLine="5278" w:firstLineChars="1955"/>
        <w:rPr>
          <w:rFonts w:hint="eastAsia" w:asciiTheme="minorEastAsia" w:hAnsiTheme="minorEastAsia" w:eastAsiaTheme="minorEastAsia" w:cstheme="minorEastAsia"/>
          <w:color w:val="000000"/>
          <w:sz w:val="27"/>
          <w:lang w:val="zh-CN"/>
        </w:rPr>
      </w:pPr>
      <w:r>
        <w:rPr>
          <w:rFonts w:hint="eastAsia" w:asciiTheme="minorEastAsia" w:hAnsiTheme="minorEastAsia" w:eastAsiaTheme="minorEastAsia" w:cstheme="minorEastAsia"/>
          <w:color w:val="000000"/>
          <w:sz w:val="27"/>
          <w:lang w:val="en-US" w:eastAsia="zh-CN"/>
        </w:rPr>
        <w:t>浙江梅恒裕纺织科技</w:t>
      </w:r>
      <w:r>
        <w:rPr>
          <w:rFonts w:hint="eastAsia" w:asciiTheme="minorEastAsia" w:hAnsiTheme="minorEastAsia" w:eastAsiaTheme="minorEastAsia" w:cstheme="minorEastAsia"/>
          <w:color w:val="000000"/>
          <w:sz w:val="27"/>
          <w:lang w:val="zh-CN"/>
        </w:rPr>
        <w:t>有限公司</w:t>
      </w:r>
    </w:p>
    <w:p>
      <w:pPr>
        <w:spacing w:before="8" w:line="496" w:lineRule="exact"/>
        <w:ind w:left="0" w:leftChars="0" w:firstLine="6085" w:firstLineChars="2254"/>
        <w:rPr>
          <w:rFonts w:hint="eastAsia" w:asciiTheme="minorEastAsia" w:hAnsiTheme="minorEastAsia" w:eastAsiaTheme="minorEastAsia" w:cstheme="minorEastAsia"/>
        </w:rPr>
        <w:sectPr>
          <w:pgSz w:w="11909" w:h="16838"/>
          <w:pgMar w:top="1460" w:right="1440" w:bottom="702" w:left="1457" w:header="720" w:footer="720" w:gutter="0"/>
          <w:cols w:space="720" w:num="1"/>
        </w:sectPr>
      </w:pPr>
      <w:r>
        <w:rPr>
          <w:rFonts w:hint="eastAsia" w:asciiTheme="minorEastAsia" w:hAnsiTheme="minorEastAsia" w:eastAsiaTheme="minorEastAsia" w:cstheme="minorEastAsia"/>
          <w:color w:val="000000"/>
          <w:sz w:val="27"/>
          <w:lang w:eastAsia="zh-CN"/>
        </w:rPr>
        <w:t>202</w:t>
      </w:r>
      <w:r>
        <w:rPr>
          <w:rFonts w:hint="eastAsia" w:asciiTheme="minorEastAsia" w:hAnsiTheme="minorEastAsia" w:eastAsiaTheme="minorEastAsia" w:cstheme="minorEastAsia"/>
          <w:color w:val="000000"/>
          <w:sz w:val="27"/>
          <w:lang w:val="en-US" w:eastAsia="zh-CN"/>
        </w:rPr>
        <w:t>2</w:t>
      </w:r>
      <w:r>
        <w:rPr>
          <w:rFonts w:hint="eastAsia" w:asciiTheme="minorEastAsia" w:hAnsiTheme="minorEastAsia" w:eastAsiaTheme="minorEastAsia" w:cstheme="minorEastAsia"/>
          <w:color w:val="000000"/>
          <w:sz w:val="27"/>
          <w:lang w:eastAsia="zh-CN"/>
        </w:rPr>
        <w:t>年1</w:t>
      </w:r>
      <w:r>
        <w:rPr>
          <w:rFonts w:hint="eastAsia" w:asciiTheme="minorEastAsia" w:hAnsiTheme="minorEastAsia" w:eastAsiaTheme="minorEastAsia" w:cstheme="minorEastAsia"/>
          <w:color w:val="000000"/>
          <w:sz w:val="27"/>
          <w:lang w:val="en-US" w:eastAsia="zh-CN"/>
        </w:rPr>
        <w:t>2</w:t>
      </w:r>
      <w:r>
        <w:rPr>
          <w:rFonts w:hint="eastAsia" w:asciiTheme="minorEastAsia" w:hAnsiTheme="minorEastAsia" w:eastAsiaTheme="minorEastAsia" w:cstheme="minorEastAsia"/>
          <w:color w:val="000000"/>
          <w:sz w:val="27"/>
          <w:lang w:eastAsia="zh-CN"/>
        </w:rPr>
        <w:t>月10</w:t>
      </w:r>
      <w:r>
        <w:rPr>
          <w:rFonts w:hint="eastAsia" w:asciiTheme="minorEastAsia" w:hAnsiTheme="minorEastAsia" w:eastAsiaTheme="minorEastAsia" w:cstheme="minorEastAsia"/>
        </w:rPr>
        <w:pict>
          <v:shape id="_x0000_s1026" o:spid="_x0000_s1026" o:spt="202" type="#_x0000_t202" style="position:absolute;left:0pt;margin-left:449.4pt;margin-top:0pt;height:45.2pt;width:18.4pt;z-index:251659264;mso-width-relative:page;mso-height-relative:page;" filled="f" stroked="f" coordsize="21600,21600" o:gfxdata="UEsDBAoAAAAAAIdO4kAAAAAAAAAAAAAAAAAEAAAAZHJzL1BLAwQUAAAACACHTuJAOXy7k9cAAAAH&#10;AQAADwAAAGRycy9kb3ducmV2LnhtbE2PS0/DMBCE70j9D9ZW4kbt8oiSEKdCCE5IiDQcODrxNoka&#10;r0PsPvj3LKdy29GMZr4tNmc3iiPOYfCkYb1SIJBabwfqNHzWrzcpiBANWTN6Qg0/GGBTLq4Kk1t/&#10;ogqP29gJLqGQGw19jFMuZWh7dCas/ITE3s7PzkSWcyftbE5c7kZ5q1QinRmIF3oz4XOP7X57cBqe&#10;vqh6Gb7fm49qVw11nSl6S/ZaXy/X6hFExHO8hOEPn9GhZKbGH8gGMWpIs5TRowb+iO3s7iEB0fCh&#10;7kGWhfzPX/4CUEsDBBQAAAAIAIdO4kD41xGRngEAACMDAAAOAAAAZHJzL2Uyb0RvYy54bWytUsFu&#10;EzEQvSPxD5bvxJu0lGqVTSVUFSEhQGr5AMdrZy3ZHmvsZjc/AH/AiQt3vivfwdhNUmhviIt3PDP7&#10;5r03Xl5N3rGtxmQhdHw+azjTQUFvw6bjX+5uXl1ylrIMvXQQdMd3OvGr1csXyzG2egEDuF4jI5CQ&#10;2jF2fMg5tkIkNWgv0wyiDlQ0gF5muuJG9ChHQvdOLJrmQoyAfURQOiXKXj8U+ariG6NV/mRM0pm5&#10;jhO3XE+s57qcYrWU7QZlHKw60JD/wMJLG2joCepaZsnu0T6D8lYhJDB5psALMMYqXTWQmnnzRM3t&#10;IKOuWsicFE82pf8Hqz5uPyOzPe2OsyA9rWj//dv+x6/9z69sXuwZY2qp6zZSX57ewlRaD/lEyaJ6&#10;MujLl/QwqpPRu5O5espMUXJxdnZxSRVFpddvzpvzar54/Dliyu80eFaCjiPtrloqtx9SpoHUemwp&#10;swLcWOfq/lz4K0GNJSMK8weGJcrTejrQXkO/IzXufSAny6s4BngM1sfgPqLdDESnaq6QtIlK5vBq&#10;yqr/vNfBj297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5fLuT1wAAAAcBAAAPAAAAAAAAAAEA&#10;IAAAACIAAABkcnMvZG93bnJldi54bWxQSwECFAAUAAAACACHTuJA+NcRkZ4BAAAjAwAADgAAAAAA&#10;AAABACAAAAAmAQAAZHJzL2Uyb0RvYy54bWxQSwUGAAAAAAYABgBZAQAANgUAAAAA&#10;">
            <v:path/>
            <v:fill on="f" focussize="0,0"/>
            <v:stroke on="f" joinstyle="miter"/>
            <v:imagedata o:title=""/>
            <o:lock v:ext="edit"/>
            <v:textbox inset="0mm,0mm,0mm,0mm">
              <w:txbxContent>
                <w:p/>
              </w:txbxContent>
            </v:textbox>
          </v:shape>
        </w:pict>
      </w:r>
      <w:r>
        <w:rPr>
          <w:rFonts w:hint="eastAsia" w:asciiTheme="minorEastAsia" w:hAnsiTheme="minorEastAsia" w:eastAsiaTheme="minorEastAsia" w:cstheme="minorEastAsia"/>
        </w:rPr>
        <w:pict>
          <v:shape id="_x0000_s1042" o:spid="_x0000_s1042" o:spt="202" type="#_x0000_t202" style="position:absolute;left:0pt;margin-left:465.05pt;margin-top:39.95pt;height:4.35pt;width:2.75pt;z-index:251660288;mso-width-relative:page;mso-height-relative:page;" filled="f" stroked="f" coordsize="21600,21600" o:gfxdata="UEsDBAoAAAAAAIdO4kAAAAAAAAAAAAAAAAAEAAAAZHJzL1BLAwQUAAAACACHTuJAB0pY/tgAAAAJ&#10;AQAADwAAAGRycy9kb3ducmV2LnhtbE2Pu07EMBBFeyT+wRokOtYOK0IcMlkhBBUSIhsKSif2JtbG&#10;4xB7H/w9poJydI/uPVNtzm5iR7ME6wkhWwlghnqvLQ0IH+3LTQEsREVaTZ4MwrcJsKkvLypVan+i&#10;xhy3cWCphEKpEMYY55Lz0I/GqbDys6GU7fziVEznMnC9qFMqdxO/FSLnTllKC6OazdNo+v324BAe&#10;P6l5tl9v3Xuza2zbSkGv+R7x+ioTD8CiOcc/GH71kzrUyanzB9KBTQhyLbKEItxLCSwBcn2XA+sQ&#10;iiIHXlf8/wf1D1BLAwQUAAAACACHTuJA504v5J0BAAAhAwAADgAAAGRycy9lMm9Eb2MueG1srVJL&#10;btswEN0X6B0I7mM6Shy0guUARZAiQJAUSHoAmiItAiSHIBlLvkB7g666yT7n8jk6pC3ntwu6GQ1n&#10;Ro/vveH8fLCGrGWIGlxDjydTSqQT0Gq3aujP+8ujL5TExF3LDTjZ0I2M9Hzx+dO897WsoAPTykAQ&#10;xMW69w3tUvI1Y1F00vI4AS8dNhUEyxMew4q1gfeIbg2rptMz1kNofQAhY8Tqxa5JFwVfKSnSrVJR&#10;JmIaitxSiaHEZY5sMef1KnDfabGnwT/AwnLt8NID1AVPnDwE/Q7KahEggkoTAZaBUlrIogHVHE/f&#10;qLnruJdFC5oT/cGm+P9gxc36RyC6bWhFieMWV7T983v792n7+ItU2Z7exxqn7jzOpeEbDLjmsR6x&#10;mFUPKtj8RT0E+2j05mCuHBIRWDw5/VrNKBHYmc2q01nGYM+/+hDTdwmW5KShATdXDOXr65h2o+NI&#10;vsnBpTambM+4VwXEzBWWee/45SwNy2EvZgntBrWYK4c+5jcxJmFMlmPy4INedUinKC6QuIfCe/9m&#10;8qJfnsvFzy97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Slj+2AAAAAkBAAAPAAAAAAAAAAEA&#10;IAAAACIAAABkcnMvZG93bnJldi54bWxQSwECFAAUAAAACACHTuJA504v5J0BAAAhAwAADgAAAAAA&#10;AAABACAAAAAnAQAAZHJzL2Uyb0RvYy54bWxQSwUGAAAAAAYABgBZAQAANgUAAAAA&#10;">
            <v:path/>
            <v:fill on="f" focussize="0,0"/>
            <v:stroke on="f" joinstyle="miter"/>
            <v:imagedata o:title=""/>
            <o:lock v:ext="edit"/>
            <v:textbox inset="0mm,0mm,0mm,0mm">
              <w:txbxContent>
                <w:p>
                  <w:pPr>
                    <w:spacing w:before="3" w:line="81" w:lineRule="exact"/>
                    <w:textAlignment w:val="baseline"/>
                    <w:rPr>
                      <w:rFonts w:ascii="Bookman Old Style" w:hAnsi="Bookman Old Style" w:eastAsia="Bookman Old Style"/>
                      <w:color w:val="000000"/>
                      <w:sz w:val="6"/>
                    </w:rPr>
                  </w:pPr>
                  <w:r>
                    <w:rPr>
                      <w:rFonts w:ascii="Bookman Old Style" w:hAnsi="Bookman Old Style" w:eastAsia="Bookman Old Style"/>
                      <w:color w:val="000000"/>
                      <w:sz w:val="6"/>
                    </w:rPr>
                    <w:t>.</w:t>
                  </w:r>
                </w:p>
              </w:txbxContent>
            </v:textbox>
          </v:shape>
        </w:pict>
      </w:r>
      <w:r>
        <w:rPr>
          <w:rFonts w:hint="eastAsia" w:asciiTheme="minorEastAsia" w:hAnsiTheme="minorEastAsia" w:eastAsiaTheme="minorEastAsia" w:cstheme="minorEastAsia"/>
          <w:color w:val="000000"/>
          <w:sz w:val="27"/>
          <w:lang w:eastAsia="zh-CN"/>
        </w:rPr>
        <w:t>日</w:t>
      </w:r>
    </w:p>
    <w:p>
      <w:pPr>
        <w:spacing w:before="2861" w:line="228" w:lineRule="exact"/>
        <w:jc w:val="both"/>
        <w:textAlignment w:val="baseline"/>
        <w:rPr>
          <w:rFonts w:hint="eastAsia" w:asciiTheme="minorEastAsia" w:hAnsiTheme="minorEastAsia" w:eastAsiaTheme="minorEastAsia" w:cstheme="minorEastAsia"/>
          <w:color w:val="000000"/>
          <w:spacing w:val="35"/>
          <w:sz w:val="17"/>
          <w:lang w:val="zh-CN"/>
        </w:rPr>
      </w:pPr>
    </w:p>
    <w:sectPr>
      <w:type w:val="continuous"/>
      <w:pgSz w:w="11909" w:h="16838"/>
      <w:pgMar w:top="1460" w:right="1452" w:bottom="702" w:left="145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Bookman Old Style">
    <w:panose1 w:val="02050604050505020204"/>
    <w:charset w:val="00"/>
    <w:family w:val="roman"/>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shapeLayoutLikeWW8/>
    <w:doNotUseHTMLParagraphAutoSpacing/>
    <w:applyBreakingRules/>
    <w:useFELayout/>
    <w:doNotUseIndentAsNumberingTabStop/>
    <w:compatSetting w:name="compatibilityMode" w:uri="http://schemas.microsoft.com/office/word" w:val="12"/>
  </w:compat>
  <w:docVars>
    <w:docVar w:name="commondata" w:val="eyJoZGlkIjoiYTc2ZGZiNzZiNDVlOGViOWVmM2JhOTY0NGJkNjUyYzgifQ=="/>
  </w:docVars>
  <w:rsids>
    <w:rsidRoot w:val="004D1821"/>
    <w:rsid w:val="000C7D17"/>
    <w:rsid w:val="003D0834"/>
    <w:rsid w:val="004D1821"/>
    <w:rsid w:val="00B86B4D"/>
    <w:rsid w:val="00C80110"/>
    <w:rsid w:val="00D973FA"/>
    <w:rsid w:val="0D8B27AF"/>
    <w:rsid w:val="153F6370"/>
    <w:rsid w:val="16FB6FAC"/>
    <w:rsid w:val="1891296E"/>
    <w:rsid w:val="1B1A1F20"/>
    <w:rsid w:val="2590643F"/>
    <w:rsid w:val="29993982"/>
    <w:rsid w:val="2A0E09FB"/>
    <w:rsid w:val="4CB92BFC"/>
    <w:rsid w:val="606E6C1F"/>
    <w:rsid w:val="721B697B"/>
    <w:rsid w:val="75F128BA"/>
    <w:rsid w:val="7A2F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eastAsia="黑体" w:asciiTheme="majorHAnsi" w:hAnsiTheme="majorHAnsi" w:cstheme="majorBidi"/>
      <w:sz w:val="20"/>
      <w:szCs w:val="20"/>
    </w:rPr>
  </w:style>
  <w:style w:type="paragraph" w:styleId="3">
    <w:name w:val="Body Text"/>
    <w:basedOn w:val="1"/>
    <w:qFormat/>
    <w:uiPriority w:val="0"/>
    <w:pPr>
      <w:spacing w:after="120"/>
    </w:pPr>
    <w:rPr>
      <w:sz w:val="24"/>
    </w:rPr>
  </w:style>
  <w:style w:type="paragraph" w:styleId="4">
    <w:name w:val="footer"/>
    <w:basedOn w:val="1"/>
    <w:link w:val="11"/>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paragraph" w:customStyle="1" w:styleId="9">
    <w:name w:val="Heading 11"/>
    <w:basedOn w:val="1"/>
    <w:qFormat/>
    <w:uiPriority w:val="0"/>
    <w:pPr>
      <w:outlineLvl w:val="1"/>
    </w:pPr>
    <w:rPr>
      <w:rFonts w:ascii="黑体" w:hAnsi="黑体" w:eastAsia="黑体"/>
      <w:sz w:val="32"/>
      <w:szCs w:val="32"/>
    </w:rPr>
  </w:style>
  <w:style w:type="character" w:customStyle="1" w:styleId="10">
    <w:name w:val="页眉 Char"/>
    <w:basedOn w:val="7"/>
    <w:link w:val="5"/>
    <w:qFormat/>
    <w:uiPriority w:val="0"/>
    <w:rPr>
      <w:rFonts w:eastAsia="PMingLiU"/>
      <w:sz w:val="18"/>
      <w:szCs w:val="18"/>
      <w:lang w:eastAsia="en-US"/>
    </w:rPr>
  </w:style>
  <w:style w:type="character" w:customStyle="1" w:styleId="11">
    <w:name w:val="页脚 Char"/>
    <w:basedOn w:val="7"/>
    <w:link w:val="4"/>
    <w:qFormat/>
    <w:uiPriority w:val="0"/>
    <w:rPr>
      <w:rFonts w:eastAsia="PMingLiU"/>
      <w:sz w:val="18"/>
      <w:szCs w:val="18"/>
      <w:lang w:eastAsia="en-US"/>
    </w:rPr>
  </w:style>
  <w:style w:type="character" w:customStyle="1" w:styleId="12">
    <w:name w:val="XN表头 Char Char"/>
    <w:basedOn w:val="7"/>
    <w:link w:val="13"/>
    <w:qFormat/>
    <w:locked/>
    <w:uiPriority w:val="0"/>
    <w:rPr>
      <w:rFonts w:ascii="Cambria" w:hAnsi="Cambria" w:eastAsia="黑体"/>
    </w:rPr>
  </w:style>
  <w:style w:type="paragraph" w:customStyle="1" w:styleId="13">
    <w:name w:val="XN表头"/>
    <w:basedOn w:val="2"/>
    <w:link w:val="12"/>
    <w:qFormat/>
    <w:uiPriority w:val="0"/>
    <w:pPr>
      <w:widowControl w:val="0"/>
      <w:spacing w:beforeLines="30"/>
      <w:jc w:val="center"/>
    </w:pPr>
    <w:rPr>
      <w:rFonts w:ascii="Cambria" w:hAnsi="Cambria" w:cs="Times New Roman"/>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30"/>
    <customShpInfo spid="_x0000_s1032"/>
    <customShpInfo spid="_x0000_s1031"/>
    <customShpInfo spid="_x0000_s1029"/>
    <customShpInfo spid="_x0000_s1035"/>
    <customShpInfo spid="_x0000_s1037"/>
    <customShpInfo spid="_x0000_s1038"/>
    <customShpInfo spid="_x0000_s1039"/>
    <customShpInfo spid="_x0000_s1040"/>
    <customShpInfo spid="_x0000_s1041"/>
    <customShpInfo spid="_x0000_s1026"/>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747</Words>
  <Characters>4258</Characters>
  <Lines>35</Lines>
  <Paragraphs>9</Paragraphs>
  <TotalTime>1</TotalTime>
  <ScaleCrop>false</ScaleCrop>
  <LinksUpToDate>false</LinksUpToDate>
  <CharactersWithSpaces>4996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2020-08-07T04:57:00Z</dcterms:created>
  <dc:creator>Administrator</dc:creator>
  <cp:lastModifiedBy>安德鲁</cp:lastModifiedBy>
  <dcterms:modified xsi:type="dcterms:W3CDTF">2023-08-27T09:31:01Z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9A4554A4C9D14336B679665019F2439E_12</vt:lpwstr>
  </property>
</Properties>
</file>